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C569F" w14:textId="77777777" w:rsidR="00141BB0" w:rsidRDefault="00141BB0" w:rsidP="00141BB0"/>
    <w:p w14:paraId="3B43E0D0" w14:textId="77777777" w:rsidR="00141BB0" w:rsidRDefault="00141BB0" w:rsidP="00141BB0">
      <w:pPr>
        <w:jc w:val="center"/>
      </w:pPr>
      <w:bookmarkStart w:id="0" w:name="_Hlk95138514"/>
      <w:r w:rsidRPr="0083194F">
        <w:rPr>
          <w:noProof/>
          <w:lang w:eastAsia="el-GR"/>
        </w:rPr>
        <w:drawing>
          <wp:inline distT="0" distB="0" distL="0" distR="0" wp14:anchorId="19F24F14" wp14:editId="7FD07D57">
            <wp:extent cx="3228975" cy="1419225"/>
            <wp:effectExtent l="0" t="0" r="9525" b="9525"/>
            <wp:docPr id="3" name="Εικόνα 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pic:nvPicPr>
                  <pic:blipFill>
                    <a:blip r:embed="rId8"/>
                    <a:stretch>
                      <a:fillRect/>
                    </a:stretch>
                  </pic:blipFill>
                  <pic:spPr>
                    <a:xfrm>
                      <a:off x="0" y="0"/>
                      <a:ext cx="3228975" cy="1419225"/>
                    </a:xfrm>
                    <a:prstGeom prst="rect">
                      <a:avLst/>
                    </a:prstGeom>
                  </pic:spPr>
                </pic:pic>
              </a:graphicData>
            </a:graphic>
          </wp:inline>
        </w:drawing>
      </w:r>
    </w:p>
    <w:p w14:paraId="3614573E" w14:textId="77777777" w:rsidR="00141BB0" w:rsidRDefault="00141BB0" w:rsidP="00141BB0">
      <w:pPr>
        <w:jc w:val="center"/>
        <w:rPr>
          <w:b/>
          <w:bCs/>
          <w:color w:val="632423" w:themeColor="accent2" w:themeShade="80"/>
          <w:sz w:val="32"/>
          <w:szCs w:val="32"/>
        </w:rPr>
      </w:pPr>
    </w:p>
    <w:p w14:paraId="4563AA88" w14:textId="77777777" w:rsidR="00141BB0" w:rsidRPr="00A95359" w:rsidRDefault="00141BB0" w:rsidP="00141BB0">
      <w:pPr>
        <w:jc w:val="center"/>
        <w:rPr>
          <w:b/>
          <w:bCs/>
          <w:color w:val="632423" w:themeColor="accent2" w:themeShade="80"/>
          <w:sz w:val="32"/>
          <w:szCs w:val="32"/>
        </w:rPr>
      </w:pPr>
      <w:r w:rsidRPr="00A95359">
        <w:rPr>
          <w:b/>
          <w:bCs/>
          <w:color w:val="632423" w:themeColor="accent2" w:themeShade="80"/>
          <w:sz w:val="32"/>
          <w:szCs w:val="32"/>
        </w:rPr>
        <w:t>ΤΜΗΜΑ ΓΕΩΠΟΝΙΑΣ</w:t>
      </w:r>
    </w:p>
    <w:p w14:paraId="1B92086A" w14:textId="77777777" w:rsidR="00141BB0" w:rsidRPr="00A95359" w:rsidRDefault="00141BB0" w:rsidP="00141BB0">
      <w:pPr>
        <w:jc w:val="center"/>
        <w:rPr>
          <w:b/>
          <w:bCs/>
          <w:color w:val="632423" w:themeColor="accent2" w:themeShade="80"/>
          <w:sz w:val="32"/>
          <w:szCs w:val="32"/>
        </w:rPr>
      </w:pPr>
      <w:r w:rsidRPr="00A95359">
        <w:rPr>
          <w:b/>
          <w:bCs/>
          <w:color w:val="632423" w:themeColor="accent2" w:themeShade="80"/>
          <w:sz w:val="32"/>
          <w:szCs w:val="32"/>
        </w:rPr>
        <w:t>ΣΧΟΛΗ ΓΕΩΠΟΝΙΑΣ</w:t>
      </w:r>
    </w:p>
    <w:bookmarkEnd w:id="0"/>
    <w:p w14:paraId="4C59784A" w14:textId="77777777" w:rsidR="00141BB0" w:rsidRDefault="00141BB0" w:rsidP="00141BB0"/>
    <w:p w14:paraId="1F68880D" w14:textId="77777777" w:rsidR="00141BB0" w:rsidRDefault="00141BB0" w:rsidP="00141BB0"/>
    <w:p w14:paraId="0838140C" w14:textId="77777777" w:rsidR="00141BB0" w:rsidRDefault="00141BB0" w:rsidP="00141BB0"/>
    <w:p w14:paraId="6A65C21C" w14:textId="77777777" w:rsidR="00141BB0" w:rsidRDefault="00141BB0" w:rsidP="00141BB0"/>
    <w:p w14:paraId="63A6CA69" w14:textId="5CC14306" w:rsidR="00141BB0" w:rsidRPr="00E74A4D" w:rsidRDefault="00141BB0" w:rsidP="00141BB0">
      <w:pPr>
        <w:keepNext/>
        <w:tabs>
          <w:tab w:val="left" w:pos="9356"/>
        </w:tabs>
        <w:spacing w:after="0" w:line="240" w:lineRule="auto"/>
        <w:jc w:val="center"/>
        <w:outlineLvl w:val="3"/>
        <w:rPr>
          <w:rFonts w:eastAsia="Times New Roman" w:cstheme="minorHAnsi"/>
          <w:bCs/>
          <w:sz w:val="24"/>
          <w:szCs w:val="24"/>
        </w:rPr>
      </w:pPr>
      <w:r w:rsidRPr="00141BB0">
        <w:rPr>
          <w:rFonts w:eastAsia="Times New Roman" w:cstheme="minorHAnsi"/>
          <w:b/>
          <w:bCs/>
          <w:spacing w:val="28"/>
          <w:sz w:val="36"/>
          <w:szCs w:val="36"/>
        </w:rPr>
        <w:t>ΚΑΝΟΝΙΣΜΟΣ ΕΚΠΟΝΗΣΗΣ ΔΙΠΛΩΜΑΤΙΚΩΝ ΕΡΓΑΣΙΩΝ</w:t>
      </w:r>
    </w:p>
    <w:p w14:paraId="10B00A1F" w14:textId="77777777" w:rsidR="00141BB0" w:rsidRPr="00E74A4D" w:rsidRDefault="00141BB0" w:rsidP="00141BB0">
      <w:pPr>
        <w:keepNext/>
        <w:tabs>
          <w:tab w:val="left" w:pos="9356"/>
        </w:tabs>
        <w:spacing w:after="0" w:line="240" w:lineRule="auto"/>
        <w:jc w:val="center"/>
        <w:outlineLvl w:val="3"/>
        <w:rPr>
          <w:rFonts w:eastAsia="Times New Roman" w:cstheme="minorHAnsi"/>
          <w:bCs/>
          <w:sz w:val="24"/>
          <w:szCs w:val="24"/>
        </w:rPr>
      </w:pPr>
    </w:p>
    <w:p w14:paraId="4C80F0EC" w14:textId="77777777" w:rsidR="00141BB0" w:rsidRDefault="00141BB0" w:rsidP="00141BB0">
      <w:pPr>
        <w:keepNext/>
        <w:tabs>
          <w:tab w:val="left" w:pos="9356"/>
        </w:tabs>
        <w:spacing w:after="0" w:line="240" w:lineRule="auto"/>
        <w:jc w:val="center"/>
        <w:outlineLvl w:val="3"/>
        <w:rPr>
          <w:rFonts w:eastAsia="Times New Roman" w:cstheme="minorHAnsi"/>
          <w:bCs/>
          <w:sz w:val="24"/>
          <w:szCs w:val="24"/>
        </w:rPr>
      </w:pPr>
    </w:p>
    <w:p w14:paraId="09A76747" w14:textId="77777777" w:rsidR="00141BB0" w:rsidRDefault="00141BB0" w:rsidP="00141BB0">
      <w:pPr>
        <w:keepNext/>
        <w:tabs>
          <w:tab w:val="left" w:pos="9356"/>
        </w:tabs>
        <w:spacing w:after="0" w:line="240" w:lineRule="auto"/>
        <w:jc w:val="center"/>
        <w:outlineLvl w:val="3"/>
        <w:rPr>
          <w:rFonts w:eastAsia="Times New Roman" w:cstheme="minorHAnsi"/>
          <w:bCs/>
          <w:sz w:val="24"/>
          <w:szCs w:val="24"/>
        </w:rPr>
      </w:pPr>
    </w:p>
    <w:p w14:paraId="7631C497" w14:textId="77777777" w:rsidR="00141BB0" w:rsidRDefault="00141BB0" w:rsidP="00141BB0">
      <w:pPr>
        <w:keepNext/>
        <w:tabs>
          <w:tab w:val="left" w:pos="9356"/>
        </w:tabs>
        <w:spacing w:after="0" w:line="240" w:lineRule="auto"/>
        <w:jc w:val="center"/>
        <w:outlineLvl w:val="3"/>
        <w:rPr>
          <w:rFonts w:eastAsia="Times New Roman" w:cstheme="minorHAnsi"/>
          <w:bCs/>
          <w:sz w:val="24"/>
          <w:szCs w:val="24"/>
        </w:rPr>
      </w:pPr>
    </w:p>
    <w:p w14:paraId="6E4FBEBA" w14:textId="77777777" w:rsidR="00141BB0" w:rsidRPr="00E74A4D" w:rsidRDefault="00141BB0" w:rsidP="00141BB0">
      <w:pPr>
        <w:keepNext/>
        <w:tabs>
          <w:tab w:val="left" w:pos="9356"/>
        </w:tabs>
        <w:spacing w:after="0" w:line="240" w:lineRule="auto"/>
        <w:jc w:val="center"/>
        <w:outlineLvl w:val="3"/>
        <w:rPr>
          <w:rFonts w:eastAsia="Times New Roman" w:cstheme="minorHAnsi"/>
          <w:bCs/>
          <w:sz w:val="24"/>
          <w:szCs w:val="24"/>
        </w:rPr>
      </w:pPr>
    </w:p>
    <w:p w14:paraId="0454D8BD" w14:textId="77777777" w:rsidR="00141BB0" w:rsidRPr="00E74A4D" w:rsidRDefault="00141BB0" w:rsidP="00141BB0">
      <w:pPr>
        <w:keepNext/>
        <w:tabs>
          <w:tab w:val="left" w:pos="9356"/>
        </w:tabs>
        <w:spacing w:after="0" w:line="240" w:lineRule="auto"/>
        <w:jc w:val="center"/>
        <w:outlineLvl w:val="3"/>
        <w:rPr>
          <w:rFonts w:eastAsia="Times New Roman" w:cstheme="minorHAnsi"/>
          <w:bCs/>
          <w:sz w:val="24"/>
          <w:szCs w:val="24"/>
        </w:rPr>
      </w:pPr>
    </w:p>
    <w:p w14:paraId="460B852E" w14:textId="77777777" w:rsidR="00141BB0" w:rsidRPr="00E74A4D" w:rsidRDefault="00141BB0" w:rsidP="00141BB0">
      <w:pPr>
        <w:keepNext/>
        <w:tabs>
          <w:tab w:val="left" w:pos="9356"/>
        </w:tabs>
        <w:spacing w:after="0" w:line="240" w:lineRule="auto"/>
        <w:jc w:val="center"/>
        <w:outlineLvl w:val="3"/>
        <w:rPr>
          <w:rFonts w:eastAsia="Times New Roman" w:cstheme="minorHAnsi"/>
          <w:bCs/>
          <w:sz w:val="24"/>
          <w:szCs w:val="24"/>
        </w:rPr>
      </w:pPr>
    </w:p>
    <w:p w14:paraId="43010A3B" w14:textId="5FE1EB85" w:rsidR="00141BB0" w:rsidRPr="00EF3168" w:rsidRDefault="00732CAB" w:rsidP="00141BB0">
      <w:pPr>
        <w:keepNext/>
        <w:tabs>
          <w:tab w:val="left" w:pos="9356"/>
        </w:tabs>
        <w:spacing w:after="0" w:line="240" w:lineRule="auto"/>
        <w:jc w:val="center"/>
        <w:outlineLvl w:val="3"/>
        <w:rPr>
          <w:rFonts w:eastAsia="Times New Roman" w:cstheme="minorHAnsi"/>
          <w:b/>
          <w:bCs/>
          <w:sz w:val="32"/>
          <w:szCs w:val="32"/>
        </w:rPr>
      </w:pPr>
      <w:r>
        <w:rPr>
          <w:rFonts w:eastAsia="Times New Roman" w:cstheme="minorHAnsi"/>
          <w:b/>
          <w:bCs/>
          <w:sz w:val="32"/>
          <w:szCs w:val="32"/>
        </w:rPr>
        <w:t xml:space="preserve">ΔΕΚΕΜΒΡΙΟΣ </w:t>
      </w:r>
      <w:r w:rsidR="00625F1F" w:rsidRPr="006A024B">
        <w:rPr>
          <w:rFonts w:eastAsia="Times New Roman" w:cstheme="minorHAnsi"/>
          <w:b/>
          <w:bCs/>
          <w:sz w:val="32"/>
          <w:szCs w:val="32"/>
        </w:rPr>
        <w:t xml:space="preserve"> 2024</w:t>
      </w:r>
    </w:p>
    <w:p w14:paraId="770C461C" w14:textId="7D352075" w:rsidR="00141BB0" w:rsidRDefault="00141BB0">
      <w:pPr>
        <w:spacing w:after="200" w:line="276" w:lineRule="auto"/>
        <w:rPr>
          <w:rFonts w:cstheme="minorHAnsi"/>
        </w:rPr>
      </w:pPr>
      <w:r>
        <w:rPr>
          <w:rFonts w:cstheme="minorHAnsi"/>
        </w:rPr>
        <w:br w:type="page"/>
      </w:r>
    </w:p>
    <w:p w14:paraId="184922F1" w14:textId="77777777" w:rsidR="00782C98" w:rsidRDefault="00782C98" w:rsidP="00782C98">
      <w:pPr>
        <w:spacing w:after="200" w:line="276" w:lineRule="auto"/>
        <w:rPr>
          <w:rFonts w:cstheme="minorHAnsi"/>
          <w:b/>
          <w:sz w:val="20"/>
          <w:szCs w:val="20"/>
          <w:u w:val="single"/>
        </w:rPr>
      </w:pPr>
    </w:p>
    <w:sdt>
      <w:sdtPr>
        <w:rPr>
          <w:rFonts w:asciiTheme="minorHAnsi" w:eastAsiaTheme="minorHAnsi" w:hAnsiTheme="minorHAnsi" w:cstheme="minorBidi"/>
          <w:b w:val="0"/>
          <w:bCs w:val="0"/>
          <w:color w:val="auto"/>
          <w:sz w:val="22"/>
          <w:szCs w:val="22"/>
        </w:rPr>
        <w:id w:val="170394"/>
        <w:docPartObj>
          <w:docPartGallery w:val="Table of Contents"/>
          <w:docPartUnique/>
        </w:docPartObj>
      </w:sdtPr>
      <w:sdtContent>
        <w:p w14:paraId="5993C989" w14:textId="05148A10" w:rsidR="00141BB0" w:rsidRDefault="00141BB0">
          <w:pPr>
            <w:pStyle w:val="TOCHeading"/>
          </w:pPr>
          <w:r>
            <w:t>Περιεχόμενα</w:t>
          </w:r>
        </w:p>
        <w:p w14:paraId="4B4A2D2F" w14:textId="0DA318D0" w:rsidR="00732CAB" w:rsidRDefault="00141BB0">
          <w:pPr>
            <w:pStyle w:val="TOC1"/>
            <w:tabs>
              <w:tab w:val="right" w:leader="dot" w:pos="8494"/>
            </w:tabs>
            <w:rPr>
              <w:rFonts w:eastAsiaTheme="minorEastAsia"/>
              <w:noProof/>
              <w:kern w:val="2"/>
              <w:sz w:val="24"/>
              <w:szCs w:val="24"/>
              <w:lang w:eastAsia="el-GR"/>
              <w14:ligatures w14:val="standardContextual"/>
            </w:rPr>
          </w:pPr>
          <w:r w:rsidRPr="00D64EA0">
            <w:rPr>
              <w:noProof/>
              <w:lang w:eastAsia="en-GB"/>
            </w:rPr>
            <w:fldChar w:fldCharType="begin"/>
          </w:r>
          <w:r w:rsidRPr="00D64EA0">
            <w:instrText xml:space="preserve"> TOC \o "1-3" \h \z \u </w:instrText>
          </w:r>
          <w:r w:rsidRPr="00D64EA0">
            <w:rPr>
              <w:noProof/>
              <w:lang w:eastAsia="en-GB"/>
            </w:rPr>
            <w:fldChar w:fldCharType="separate"/>
          </w:r>
          <w:hyperlink w:anchor="_Toc184126581" w:history="1">
            <w:r w:rsidR="00732CAB" w:rsidRPr="004132E7">
              <w:rPr>
                <w:rStyle w:val="Hyperlink"/>
                <w:rFonts w:cstheme="minorHAnsi"/>
                <w:b/>
                <w:noProof/>
              </w:rPr>
              <w:t>ΣΚΟΠΟΣ</w:t>
            </w:r>
            <w:r w:rsidR="00732CAB">
              <w:rPr>
                <w:noProof/>
                <w:webHidden/>
              </w:rPr>
              <w:tab/>
            </w:r>
            <w:r w:rsidR="00732CAB">
              <w:rPr>
                <w:noProof/>
                <w:webHidden/>
              </w:rPr>
              <w:fldChar w:fldCharType="begin"/>
            </w:r>
            <w:r w:rsidR="00732CAB">
              <w:rPr>
                <w:noProof/>
                <w:webHidden/>
              </w:rPr>
              <w:instrText xml:space="preserve"> PAGEREF _Toc184126581 \h </w:instrText>
            </w:r>
            <w:r w:rsidR="00732CAB">
              <w:rPr>
                <w:noProof/>
                <w:webHidden/>
              </w:rPr>
            </w:r>
            <w:r w:rsidR="00732CAB">
              <w:rPr>
                <w:noProof/>
                <w:webHidden/>
              </w:rPr>
              <w:fldChar w:fldCharType="separate"/>
            </w:r>
            <w:r w:rsidR="00732CAB">
              <w:rPr>
                <w:noProof/>
                <w:webHidden/>
              </w:rPr>
              <w:t>3</w:t>
            </w:r>
            <w:r w:rsidR="00732CAB">
              <w:rPr>
                <w:noProof/>
                <w:webHidden/>
              </w:rPr>
              <w:fldChar w:fldCharType="end"/>
            </w:r>
          </w:hyperlink>
        </w:p>
        <w:p w14:paraId="77B44FE5" w14:textId="398C8EFC" w:rsidR="00732CAB" w:rsidRDefault="00732CAB">
          <w:pPr>
            <w:pStyle w:val="TOC1"/>
            <w:tabs>
              <w:tab w:val="right" w:leader="dot" w:pos="8494"/>
            </w:tabs>
            <w:rPr>
              <w:rFonts w:eastAsiaTheme="minorEastAsia"/>
              <w:noProof/>
              <w:kern w:val="2"/>
              <w:sz w:val="24"/>
              <w:szCs w:val="24"/>
              <w:lang w:eastAsia="el-GR"/>
              <w14:ligatures w14:val="standardContextual"/>
            </w:rPr>
          </w:pPr>
          <w:hyperlink w:anchor="_Toc184126582" w:history="1">
            <w:r w:rsidRPr="004132E7">
              <w:rPr>
                <w:rStyle w:val="Hyperlink"/>
                <w:rFonts w:cstheme="minorHAnsi"/>
                <w:b/>
                <w:noProof/>
              </w:rPr>
              <w:t>ΠΡΟΥΠΟΘΕΣΕΙΣ</w:t>
            </w:r>
            <w:r>
              <w:rPr>
                <w:noProof/>
                <w:webHidden/>
              </w:rPr>
              <w:tab/>
            </w:r>
            <w:r>
              <w:rPr>
                <w:noProof/>
                <w:webHidden/>
              </w:rPr>
              <w:fldChar w:fldCharType="begin"/>
            </w:r>
            <w:r>
              <w:rPr>
                <w:noProof/>
                <w:webHidden/>
              </w:rPr>
              <w:instrText xml:space="preserve"> PAGEREF _Toc184126582 \h </w:instrText>
            </w:r>
            <w:r>
              <w:rPr>
                <w:noProof/>
                <w:webHidden/>
              </w:rPr>
            </w:r>
            <w:r>
              <w:rPr>
                <w:noProof/>
                <w:webHidden/>
              </w:rPr>
              <w:fldChar w:fldCharType="separate"/>
            </w:r>
            <w:r>
              <w:rPr>
                <w:noProof/>
                <w:webHidden/>
              </w:rPr>
              <w:t>3</w:t>
            </w:r>
            <w:r>
              <w:rPr>
                <w:noProof/>
                <w:webHidden/>
              </w:rPr>
              <w:fldChar w:fldCharType="end"/>
            </w:r>
          </w:hyperlink>
        </w:p>
        <w:p w14:paraId="5B69ECA4" w14:textId="03147DCE" w:rsidR="00732CAB" w:rsidRDefault="00732CAB">
          <w:pPr>
            <w:pStyle w:val="TOC1"/>
            <w:tabs>
              <w:tab w:val="right" w:leader="dot" w:pos="8494"/>
            </w:tabs>
            <w:rPr>
              <w:rFonts w:eastAsiaTheme="minorEastAsia"/>
              <w:noProof/>
              <w:kern w:val="2"/>
              <w:sz w:val="24"/>
              <w:szCs w:val="24"/>
              <w:lang w:eastAsia="el-GR"/>
              <w14:ligatures w14:val="standardContextual"/>
            </w:rPr>
          </w:pPr>
          <w:hyperlink w:anchor="_Toc184126583" w:history="1">
            <w:r w:rsidRPr="004132E7">
              <w:rPr>
                <w:rStyle w:val="Hyperlink"/>
                <w:rFonts w:ascii="Calibri" w:hAnsi="Calibri" w:cs="Calibri"/>
                <w:b/>
                <w:noProof/>
              </w:rPr>
              <w:t>ΔΙΑΔΙΚΑΣΙΑ ΕΚΠΟΝΗΣΗΣ ΔΙΠΛΩΜΑΤΙΚΗΣ ΕΡΓΑΣΙΑΣ</w:t>
            </w:r>
            <w:r>
              <w:rPr>
                <w:noProof/>
                <w:webHidden/>
              </w:rPr>
              <w:tab/>
            </w:r>
            <w:r>
              <w:rPr>
                <w:noProof/>
                <w:webHidden/>
              </w:rPr>
              <w:fldChar w:fldCharType="begin"/>
            </w:r>
            <w:r>
              <w:rPr>
                <w:noProof/>
                <w:webHidden/>
              </w:rPr>
              <w:instrText xml:space="preserve"> PAGEREF _Toc184126583 \h </w:instrText>
            </w:r>
            <w:r>
              <w:rPr>
                <w:noProof/>
                <w:webHidden/>
              </w:rPr>
            </w:r>
            <w:r>
              <w:rPr>
                <w:noProof/>
                <w:webHidden/>
              </w:rPr>
              <w:fldChar w:fldCharType="separate"/>
            </w:r>
            <w:r>
              <w:rPr>
                <w:noProof/>
                <w:webHidden/>
              </w:rPr>
              <w:t>3</w:t>
            </w:r>
            <w:r>
              <w:rPr>
                <w:noProof/>
                <w:webHidden/>
              </w:rPr>
              <w:fldChar w:fldCharType="end"/>
            </w:r>
          </w:hyperlink>
        </w:p>
        <w:p w14:paraId="09A83183" w14:textId="1BA9FEAB" w:rsidR="00732CAB" w:rsidRDefault="00732CAB">
          <w:pPr>
            <w:pStyle w:val="TOC3"/>
            <w:tabs>
              <w:tab w:val="right" w:leader="dot" w:pos="8494"/>
            </w:tabs>
            <w:rPr>
              <w:rFonts w:eastAsiaTheme="minorEastAsia"/>
              <w:noProof/>
              <w:kern w:val="2"/>
              <w:sz w:val="24"/>
              <w:szCs w:val="24"/>
              <w:lang w:eastAsia="el-GR"/>
              <w14:ligatures w14:val="standardContextual"/>
            </w:rPr>
          </w:pPr>
          <w:hyperlink w:anchor="_Toc184126584" w:history="1">
            <w:r w:rsidRPr="004132E7">
              <w:rPr>
                <w:rStyle w:val="Hyperlink"/>
                <w:rFonts w:cstheme="minorHAnsi"/>
                <w:b/>
                <w:noProof/>
                <w:bdr w:val="none" w:sz="0" w:space="0" w:color="auto" w:frame="1"/>
                <w:shd w:val="clear" w:color="auto" w:fill="FFFFFF"/>
              </w:rPr>
              <w:t>Διαδικασία ανάθεσης και διάρκεια διπλωματικής εργασίας</w:t>
            </w:r>
            <w:r>
              <w:rPr>
                <w:noProof/>
                <w:webHidden/>
              </w:rPr>
              <w:tab/>
            </w:r>
            <w:r>
              <w:rPr>
                <w:noProof/>
                <w:webHidden/>
              </w:rPr>
              <w:fldChar w:fldCharType="begin"/>
            </w:r>
            <w:r>
              <w:rPr>
                <w:noProof/>
                <w:webHidden/>
              </w:rPr>
              <w:instrText xml:space="preserve"> PAGEREF _Toc184126584 \h </w:instrText>
            </w:r>
            <w:r>
              <w:rPr>
                <w:noProof/>
                <w:webHidden/>
              </w:rPr>
            </w:r>
            <w:r>
              <w:rPr>
                <w:noProof/>
                <w:webHidden/>
              </w:rPr>
              <w:fldChar w:fldCharType="separate"/>
            </w:r>
            <w:r>
              <w:rPr>
                <w:noProof/>
                <w:webHidden/>
              </w:rPr>
              <w:t>3</w:t>
            </w:r>
            <w:r>
              <w:rPr>
                <w:noProof/>
                <w:webHidden/>
              </w:rPr>
              <w:fldChar w:fldCharType="end"/>
            </w:r>
          </w:hyperlink>
        </w:p>
        <w:p w14:paraId="14803194" w14:textId="541B0609" w:rsidR="00732CAB" w:rsidRDefault="00732CAB">
          <w:pPr>
            <w:pStyle w:val="TOC3"/>
            <w:tabs>
              <w:tab w:val="right" w:leader="dot" w:pos="8494"/>
            </w:tabs>
            <w:rPr>
              <w:rFonts w:eastAsiaTheme="minorEastAsia"/>
              <w:noProof/>
              <w:kern w:val="2"/>
              <w:sz w:val="24"/>
              <w:szCs w:val="24"/>
              <w:lang w:eastAsia="el-GR"/>
              <w14:ligatures w14:val="standardContextual"/>
            </w:rPr>
          </w:pPr>
          <w:hyperlink w:anchor="_Toc184126585" w:history="1">
            <w:r w:rsidRPr="004132E7">
              <w:rPr>
                <w:rStyle w:val="Hyperlink"/>
                <w:rFonts w:cstheme="minorHAnsi"/>
                <w:b/>
                <w:noProof/>
              </w:rPr>
              <w:t>Διαδικασία έγκρισης διπλωματικής εργασίας</w:t>
            </w:r>
            <w:r>
              <w:rPr>
                <w:noProof/>
                <w:webHidden/>
              </w:rPr>
              <w:tab/>
            </w:r>
            <w:r>
              <w:rPr>
                <w:noProof/>
                <w:webHidden/>
              </w:rPr>
              <w:fldChar w:fldCharType="begin"/>
            </w:r>
            <w:r>
              <w:rPr>
                <w:noProof/>
                <w:webHidden/>
              </w:rPr>
              <w:instrText xml:space="preserve"> PAGEREF _Toc184126585 \h </w:instrText>
            </w:r>
            <w:r>
              <w:rPr>
                <w:noProof/>
                <w:webHidden/>
              </w:rPr>
            </w:r>
            <w:r>
              <w:rPr>
                <w:noProof/>
                <w:webHidden/>
              </w:rPr>
              <w:fldChar w:fldCharType="separate"/>
            </w:r>
            <w:r>
              <w:rPr>
                <w:noProof/>
                <w:webHidden/>
              </w:rPr>
              <w:t>4</w:t>
            </w:r>
            <w:r>
              <w:rPr>
                <w:noProof/>
                <w:webHidden/>
              </w:rPr>
              <w:fldChar w:fldCharType="end"/>
            </w:r>
          </w:hyperlink>
        </w:p>
        <w:p w14:paraId="14FABD15" w14:textId="48F4F1FA" w:rsidR="00732CAB" w:rsidRDefault="00732CAB">
          <w:pPr>
            <w:pStyle w:val="TOC1"/>
            <w:tabs>
              <w:tab w:val="right" w:leader="dot" w:pos="8494"/>
            </w:tabs>
            <w:rPr>
              <w:rFonts w:eastAsiaTheme="minorEastAsia"/>
              <w:noProof/>
              <w:kern w:val="2"/>
              <w:sz w:val="24"/>
              <w:szCs w:val="24"/>
              <w:lang w:eastAsia="el-GR"/>
              <w14:ligatures w14:val="standardContextual"/>
            </w:rPr>
          </w:pPr>
          <w:hyperlink w:anchor="_Toc184126586" w:history="1">
            <w:r w:rsidRPr="004132E7">
              <w:rPr>
                <w:rStyle w:val="Hyperlink"/>
                <w:rFonts w:eastAsia="Times New Roman"/>
                <w:b/>
                <w:noProof/>
                <w:lang w:eastAsia="en-GB"/>
              </w:rPr>
              <w:t>ΜΟΡΦΗ ΔΙΠΛΩΜΑΤΙΚΗΣ ΕΡΓΑΣΙΑΣ</w:t>
            </w:r>
            <w:r>
              <w:rPr>
                <w:noProof/>
                <w:webHidden/>
              </w:rPr>
              <w:tab/>
            </w:r>
            <w:r>
              <w:rPr>
                <w:noProof/>
                <w:webHidden/>
              </w:rPr>
              <w:fldChar w:fldCharType="begin"/>
            </w:r>
            <w:r>
              <w:rPr>
                <w:noProof/>
                <w:webHidden/>
              </w:rPr>
              <w:instrText xml:space="preserve"> PAGEREF _Toc184126586 \h </w:instrText>
            </w:r>
            <w:r>
              <w:rPr>
                <w:noProof/>
                <w:webHidden/>
              </w:rPr>
            </w:r>
            <w:r>
              <w:rPr>
                <w:noProof/>
                <w:webHidden/>
              </w:rPr>
              <w:fldChar w:fldCharType="separate"/>
            </w:r>
            <w:r>
              <w:rPr>
                <w:noProof/>
                <w:webHidden/>
              </w:rPr>
              <w:t>5</w:t>
            </w:r>
            <w:r>
              <w:rPr>
                <w:noProof/>
                <w:webHidden/>
              </w:rPr>
              <w:fldChar w:fldCharType="end"/>
            </w:r>
          </w:hyperlink>
        </w:p>
        <w:p w14:paraId="72347896" w14:textId="17721139" w:rsidR="00732CAB" w:rsidRDefault="00732CAB">
          <w:pPr>
            <w:pStyle w:val="TOC1"/>
            <w:tabs>
              <w:tab w:val="right" w:leader="dot" w:pos="8494"/>
            </w:tabs>
            <w:rPr>
              <w:rFonts w:eastAsiaTheme="minorEastAsia"/>
              <w:noProof/>
              <w:kern w:val="2"/>
              <w:sz w:val="24"/>
              <w:szCs w:val="24"/>
              <w:lang w:eastAsia="el-GR"/>
              <w14:ligatures w14:val="standardContextual"/>
            </w:rPr>
          </w:pPr>
          <w:hyperlink w:anchor="_Toc184126587" w:history="1">
            <w:r w:rsidRPr="004132E7">
              <w:rPr>
                <w:rStyle w:val="Hyperlink"/>
                <w:b/>
                <w:noProof/>
              </w:rPr>
              <w:t>ΟΛΟΚΛΗΡΩΣΗ ΚΑΙ ΚΑΤΑΘΕΣΗ ΔΙΠΛΩΜΑΤΙΚΗΣ ΕΡΓΑΣΙΑΣ</w:t>
            </w:r>
            <w:r>
              <w:rPr>
                <w:noProof/>
                <w:webHidden/>
              </w:rPr>
              <w:tab/>
            </w:r>
            <w:r>
              <w:rPr>
                <w:noProof/>
                <w:webHidden/>
              </w:rPr>
              <w:fldChar w:fldCharType="begin"/>
            </w:r>
            <w:r>
              <w:rPr>
                <w:noProof/>
                <w:webHidden/>
              </w:rPr>
              <w:instrText xml:space="preserve"> PAGEREF _Toc184126587 \h </w:instrText>
            </w:r>
            <w:r>
              <w:rPr>
                <w:noProof/>
                <w:webHidden/>
              </w:rPr>
            </w:r>
            <w:r>
              <w:rPr>
                <w:noProof/>
                <w:webHidden/>
              </w:rPr>
              <w:fldChar w:fldCharType="separate"/>
            </w:r>
            <w:r>
              <w:rPr>
                <w:noProof/>
                <w:webHidden/>
              </w:rPr>
              <w:t>5</w:t>
            </w:r>
            <w:r>
              <w:rPr>
                <w:noProof/>
                <w:webHidden/>
              </w:rPr>
              <w:fldChar w:fldCharType="end"/>
            </w:r>
          </w:hyperlink>
        </w:p>
        <w:p w14:paraId="620307E7" w14:textId="3FB7FDE3" w:rsidR="00732CAB" w:rsidRDefault="00732CAB">
          <w:pPr>
            <w:pStyle w:val="TOC1"/>
            <w:tabs>
              <w:tab w:val="right" w:leader="dot" w:pos="8494"/>
            </w:tabs>
            <w:rPr>
              <w:rFonts w:eastAsiaTheme="minorEastAsia"/>
              <w:noProof/>
              <w:kern w:val="2"/>
              <w:sz w:val="24"/>
              <w:szCs w:val="24"/>
              <w:lang w:eastAsia="el-GR"/>
              <w14:ligatures w14:val="standardContextual"/>
            </w:rPr>
          </w:pPr>
          <w:hyperlink w:anchor="_Toc184126588" w:history="1">
            <w:r w:rsidRPr="004132E7">
              <w:rPr>
                <w:rStyle w:val="Hyperlink"/>
                <w:rFonts w:cstheme="minorHAnsi"/>
                <w:b/>
                <w:noProof/>
              </w:rPr>
              <w:t>ΔΙΑΔΙΚΑΣΙΑ ΥΠΟΣΤΗΡΙΞΗΣ ΔΙΠΛΩΜΑΤΙΚΗΣ ΕΡΓΑΣΙΑΣ</w:t>
            </w:r>
            <w:r>
              <w:rPr>
                <w:noProof/>
                <w:webHidden/>
              </w:rPr>
              <w:tab/>
            </w:r>
            <w:r>
              <w:rPr>
                <w:noProof/>
                <w:webHidden/>
              </w:rPr>
              <w:fldChar w:fldCharType="begin"/>
            </w:r>
            <w:r>
              <w:rPr>
                <w:noProof/>
                <w:webHidden/>
              </w:rPr>
              <w:instrText xml:space="preserve"> PAGEREF _Toc184126588 \h </w:instrText>
            </w:r>
            <w:r>
              <w:rPr>
                <w:noProof/>
                <w:webHidden/>
              </w:rPr>
            </w:r>
            <w:r>
              <w:rPr>
                <w:noProof/>
                <w:webHidden/>
              </w:rPr>
              <w:fldChar w:fldCharType="separate"/>
            </w:r>
            <w:r>
              <w:rPr>
                <w:noProof/>
                <w:webHidden/>
              </w:rPr>
              <w:t>5</w:t>
            </w:r>
            <w:r>
              <w:rPr>
                <w:noProof/>
                <w:webHidden/>
              </w:rPr>
              <w:fldChar w:fldCharType="end"/>
            </w:r>
          </w:hyperlink>
        </w:p>
        <w:p w14:paraId="29531B09" w14:textId="4130709C" w:rsidR="00732CAB" w:rsidRDefault="00732CAB">
          <w:pPr>
            <w:pStyle w:val="TOC1"/>
            <w:tabs>
              <w:tab w:val="right" w:leader="dot" w:pos="8494"/>
            </w:tabs>
            <w:rPr>
              <w:rFonts w:eastAsiaTheme="minorEastAsia"/>
              <w:noProof/>
              <w:kern w:val="2"/>
              <w:sz w:val="24"/>
              <w:szCs w:val="24"/>
              <w:lang w:eastAsia="el-GR"/>
              <w14:ligatures w14:val="standardContextual"/>
            </w:rPr>
          </w:pPr>
          <w:hyperlink w:anchor="_Toc184126589" w:history="1">
            <w:r w:rsidRPr="004132E7">
              <w:rPr>
                <w:rStyle w:val="Hyperlink"/>
                <w:rFonts w:ascii="Calibri" w:hAnsi="Calibri" w:cs="Calibri"/>
                <w:b/>
                <w:noProof/>
              </w:rPr>
              <w:t>ΒΑΘΜΟΛΟΓΗΣΗ ΔΙΠΛΩΜΑΤΙΚΗΣ ΕΡΓΑΣΙΑΣ</w:t>
            </w:r>
            <w:r>
              <w:rPr>
                <w:noProof/>
                <w:webHidden/>
              </w:rPr>
              <w:tab/>
            </w:r>
            <w:r>
              <w:rPr>
                <w:noProof/>
                <w:webHidden/>
              </w:rPr>
              <w:fldChar w:fldCharType="begin"/>
            </w:r>
            <w:r>
              <w:rPr>
                <w:noProof/>
                <w:webHidden/>
              </w:rPr>
              <w:instrText xml:space="preserve"> PAGEREF _Toc184126589 \h </w:instrText>
            </w:r>
            <w:r>
              <w:rPr>
                <w:noProof/>
                <w:webHidden/>
              </w:rPr>
            </w:r>
            <w:r>
              <w:rPr>
                <w:noProof/>
                <w:webHidden/>
              </w:rPr>
              <w:fldChar w:fldCharType="separate"/>
            </w:r>
            <w:r>
              <w:rPr>
                <w:noProof/>
                <w:webHidden/>
              </w:rPr>
              <w:t>5</w:t>
            </w:r>
            <w:r>
              <w:rPr>
                <w:noProof/>
                <w:webHidden/>
              </w:rPr>
              <w:fldChar w:fldCharType="end"/>
            </w:r>
          </w:hyperlink>
        </w:p>
        <w:p w14:paraId="7440F43E" w14:textId="41A2EF43" w:rsidR="00732CAB" w:rsidRDefault="00732CAB">
          <w:pPr>
            <w:pStyle w:val="TOC1"/>
            <w:tabs>
              <w:tab w:val="right" w:leader="dot" w:pos="8494"/>
            </w:tabs>
            <w:rPr>
              <w:rFonts w:eastAsiaTheme="minorEastAsia"/>
              <w:noProof/>
              <w:kern w:val="2"/>
              <w:sz w:val="24"/>
              <w:szCs w:val="24"/>
              <w:lang w:eastAsia="el-GR"/>
              <w14:ligatures w14:val="standardContextual"/>
            </w:rPr>
          </w:pPr>
          <w:hyperlink w:anchor="_Toc184126590" w:history="1">
            <w:r w:rsidRPr="004132E7">
              <w:rPr>
                <w:rStyle w:val="Hyperlink"/>
                <w:rFonts w:ascii="Calibri" w:hAnsi="Calibri" w:cs="Calibri"/>
                <w:b/>
                <w:bCs/>
                <w:noProof/>
                <w:lang w:eastAsia="en-GB"/>
              </w:rPr>
              <w:t>ΕΝΕΡΓΕΙΕΣ ΜΕΤΑ ΤΗΝ ΕΠΙΤΥΧΗ ΥΠΟΣΤΗΡΙΞΗ ΤΗΣ ΔΙΠΛΩΜΑΤΙΚΗΣ ΕΡΓΑΣΙΑΣ</w:t>
            </w:r>
            <w:r>
              <w:rPr>
                <w:noProof/>
                <w:webHidden/>
              </w:rPr>
              <w:tab/>
            </w:r>
            <w:r>
              <w:rPr>
                <w:noProof/>
                <w:webHidden/>
              </w:rPr>
              <w:fldChar w:fldCharType="begin"/>
            </w:r>
            <w:r>
              <w:rPr>
                <w:noProof/>
                <w:webHidden/>
              </w:rPr>
              <w:instrText xml:space="preserve"> PAGEREF _Toc184126590 \h </w:instrText>
            </w:r>
            <w:r>
              <w:rPr>
                <w:noProof/>
                <w:webHidden/>
              </w:rPr>
            </w:r>
            <w:r>
              <w:rPr>
                <w:noProof/>
                <w:webHidden/>
              </w:rPr>
              <w:fldChar w:fldCharType="separate"/>
            </w:r>
            <w:r>
              <w:rPr>
                <w:noProof/>
                <w:webHidden/>
              </w:rPr>
              <w:t>6</w:t>
            </w:r>
            <w:r>
              <w:rPr>
                <w:noProof/>
                <w:webHidden/>
              </w:rPr>
              <w:fldChar w:fldCharType="end"/>
            </w:r>
          </w:hyperlink>
        </w:p>
        <w:p w14:paraId="7AE6F5C4" w14:textId="107F9D08" w:rsidR="00732CAB" w:rsidRDefault="00732CAB">
          <w:pPr>
            <w:pStyle w:val="TOC1"/>
            <w:tabs>
              <w:tab w:val="right" w:leader="dot" w:pos="8494"/>
            </w:tabs>
            <w:rPr>
              <w:rFonts w:eastAsiaTheme="minorEastAsia"/>
              <w:noProof/>
              <w:kern w:val="2"/>
              <w:sz w:val="24"/>
              <w:szCs w:val="24"/>
              <w:lang w:eastAsia="el-GR"/>
              <w14:ligatures w14:val="standardContextual"/>
            </w:rPr>
          </w:pPr>
          <w:hyperlink w:anchor="_Toc184126591" w:history="1">
            <w:r w:rsidRPr="004132E7">
              <w:rPr>
                <w:rStyle w:val="Hyperlink"/>
                <w:rFonts w:cstheme="minorHAnsi"/>
                <w:b/>
                <w:bCs/>
                <w:noProof/>
              </w:rPr>
              <w:t>ΠΡΟΣΘΕΤΕΣ ΕΠΙΣΗΜΑΝΣΕΙΣ</w:t>
            </w:r>
            <w:r>
              <w:rPr>
                <w:noProof/>
                <w:webHidden/>
              </w:rPr>
              <w:tab/>
            </w:r>
            <w:r>
              <w:rPr>
                <w:noProof/>
                <w:webHidden/>
              </w:rPr>
              <w:fldChar w:fldCharType="begin"/>
            </w:r>
            <w:r>
              <w:rPr>
                <w:noProof/>
                <w:webHidden/>
              </w:rPr>
              <w:instrText xml:space="preserve"> PAGEREF _Toc184126591 \h </w:instrText>
            </w:r>
            <w:r>
              <w:rPr>
                <w:noProof/>
                <w:webHidden/>
              </w:rPr>
            </w:r>
            <w:r>
              <w:rPr>
                <w:noProof/>
                <w:webHidden/>
              </w:rPr>
              <w:fldChar w:fldCharType="separate"/>
            </w:r>
            <w:r>
              <w:rPr>
                <w:noProof/>
                <w:webHidden/>
              </w:rPr>
              <w:t>7</w:t>
            </w:r>
            <w:r>
              <w:rPr>
                <w:noProof/>
                <w:webHidden/>
              </w:rPr>
              <w:fldChar w:fldCharType="end"/>
            </w:r>
          </w:hyperlink>
        </w:p>
        <w:p w14:paraId="15A7858F" w14:textId="096F5B2A" w:rsidR="00141BB0" w:rsidRDefault="00141BB0">
          <w:r w:rsidRPr="00D64EA0">
            <w:fldChar w:fldCharType="end"/>
          </w:r>
        </w:p>
      </w:sdtContent>
    </w:sdt>
    <w:p w14:paraId="15A8382A" w14:textId="77777777" w:rsidR="00782C98" w:rsidRDefault="00782C98" w:rsidP="00782C98">
      <w:pPr>
        <w:spacing w:after="200" w:line="276" w:lineRule="auto"/>
        <w:rPr>
          <w:rFonts w:cstheme="minorHAnsi"/>
          <w:b/>
          <w:sz w:val="20"/>
          <w:szCs w:val="20"/>
          <w:u w:val="single"/>
        </w:rPr>
      </w:pPr>
    </w:p>
    <w:p w14:paraId="717F5F0C" w14:textId="77777777" w:rsidR="00782C98" w:rsidRDefault="00782C98" w:rsidP="00782C98">
      <w:pPr>
        <w:spacing w:after="200" w:line="276" w:lineRule="auto"/>
        <w:rPr>
          <w:rFonts w:cstheme="minorHAnsi"/>
          <w:b/>
          <w:sz w:val="20"/>
          <w:szCs w:val="20"/>
          <w:u w:val="single"/>
        </w:rPr>
      </w:pPr>
    </w:p>
    <w:p w14:paraId="3E6E4D9D" w14:textId="77777777" w:rsidR="00782C98" w:rsidRDefault="00782C98" w:rsidP="00782C98">
      <w:pPr>
        <w:spacing w:after="200" w:line="276" w:lineRule="auto"/>
        <w:rPr>
          <w:rFonts w:cstheme="minorHAnsi"/>
          <w:b/>
          <w:sz w:val="20"/>
          <w:szCs w:val="20"/>
          <w:u w:val="single"/>
        </w:rPr>
      </w:pPr>
    </w:p>
    <w:p w14:paraId="6A878F44" w14:textId="77777777" w:rsidR="00782C98" w:rsidRPr="00E514B3" w:rsidRDefault="00782C98" w:rsidP="00782C98">
      <w:pPr>
        <w:spacing w:line="360" w:lineRule="auto"/>
        <w:jc w:val="right"/>
        <w:rPr>
          <w:rFonts w:cstheme="minorHAnsi"/>
          <w:sz w:val="20"/>
          <w:szCs w:val="20"/>
          <w:u w:val="single"/>
        </w:rPr>
      </w:pPr>
    </w:p>
    <w:p w14:paraId="6D9019B6" w14:textId="77777777" w:rsidR="00782C98" w:rsidRDefault="00782C98" w:rsidP="00782C98">
      <w:pPr>
        <w:pStyle w:val="Heading2"/>
        <w:jc w:val="both"/>
        <w:rPr>
          <w:b/>
          <w:color w:val="auto"/>
        </w:rPr>
      </w:pPr>
    </w:p>
    <w:p w14:paraId="4C375E8A" w14:textId="77777777" w:rsidR="00782C98" w:rsidRDefault="00782C98" w:rsidP="00782C98">
      <w:pPr>
        <w:pStyle w:val="Heading2"/>
        <w:jc w:val="both"/>
        <w:rPr>
          <w:b/>
          <w:color w:val="auto"/>
        </w:rPr>
      </w:pPr>
    </w:p>
    <w:p w14:paraId="0332C50E" w14:textId="77777777" w:rsidR="00782C98" w:rsidRDefault="00782C98" w:rsidP="00782C98">
      <w:pPr>
        <w:pStyle w:val="Heading2"/>
        <w:jc w:val="both"/>
        <w:rPr>
          <w:b/>
          <w:color w:val="auto"/>
        </w:rPr>
      </w:pPr>
    </w:p>
    <w:p w14:paraId="4DBE534C" w14:textId="77777777" w:rsidR="00782C98" w:rsidRDefault="00782C98" w:rsidP="00782C98"/>
    <w:p w14:paraId="198E60B5" w14:textId="77777777" w:rsidR="00782C98" w:rsidRPr="00782C98" w:rsidRDefault="00782C98" w:rsidP="00782C98"/>
    <w:p w14:paraId="0620BEEC" w14:textId="77777777" w:rsidR="00782C98" w:rsidRDefault="00782C98" w:rsidP="00782C98">
      <w:pPr>
        <w:pStyle w:val="Heading2"/>
        <w:jc w:val="both"/>
        <w:rPr>
          <w:b/>
          <w:color w:val="auto"/>
        </w:rPr>
      </w:pPr>
    </w:p>
    <w:p w14:paraId="31491BEF" w14:textId="77777777" w:rsidR="00782C98" w:rsidRDefault="00782C98" w:rsidP="00782C98"/>
    <w:p w14:paraId="5CC15C24" w14:textId="77777777" w:rsidR="00782C98" w:rsidRDefault="00782C98" w:rsidP="00782C98"/>
    <w:p w14:paraId="00F8B363" w14:textId="77777777" w:rsidR="00782C98" w:rsidRDefault="00782C98" w:rsidP="00782C98"/>
    <w:p w14:paraId="60069C6D" w14:textId="77777777" w:rsidR="00782C98" w:rsidRDefault="00782C98" w:rsidP="00782C98"/>
    <w:p w14:paraId="78ABFC07" w14:textId="77777777" w:rsidR="00782C98" w:rsidRDefault="00782C98" w:rsidP="00782C98"/>
    <w:p w14:paraId="78F09C90" w14:textId="77777777" w:rsidR="00782C98" w:rsidRDefault="00782C98" w:rsidP="00782C98">
      <w:pPr>
        <w:rPr>
          <w:lang w:val="en-US"/>
        </w:rPr>
      </w:pPr>
    </w:p>
    <w:p w14:paraId="4558336D" w14:textId="77777777" w:rsidR="000355EE" w:rsidRDefault="000355EE" w:rsidP="00782C98">
      <w:pPr>
        <w:rPr>
          <w:lang w:val="en-US"/>
        </w:rPr>
      </w:pPr>
    </w:p>
    <w:p w14:paraId="63B9C499" w14:textId="77777777" w:rsidR="000355EE" w:rsidRDefault="000355EE" w:rsidP="00782C98">
      <w:pPr>
        <w:rPr>
          <w:lang w:val="en-US"/>
        </w:rPr>
      </w:pPr>
    </w:p>
    <w:p w14:paraId="2558DE3D" w14:textId="77777777" w:rsidR="00782C98" w:rsidRPr="00120D57" w:rsidRDefault="00782C98" w:rsidP="00556566">
      <w:pPr>
        <w:pStyle w:val="Heading1"/>
        <w:rPr>
          <w:rFonts w:asciiTheme="minorHAnsi" w:hAnsiTheme="minorHAnsi" w:cstheme="minorHAnsi"/>
          <w:b/>
          <w:color w:val="auto"/>
          <w:sz w:val="24"/>
          <w:szCs w:val="24"/>
        </w:rPr>
      </w:pPr>
      <w:bookmarkStart w:id="1" w:name="_Toc184126581"/>
      <w:r w:rsidRPr="00120D57">
        <w:rPr>
          <w:rFonts w:asciiTheme="minorHAnsi" w:hAnsiTheme="minorHAnsi" w:cstheme="minorHAnsi"/>
          <w:b/>
          <w:color w:val="auto"/>
          <w:sz w:val="24"/>
          <w:szCs w:val="24"/>
        </w:rPr>
        <w:lastRenderedPageBreak/>
        <w:t>ΣΚΟΠΟΣ</w:t>
      </w:r>
      <w:bookmarkEnd w:id="1"/>
    </w:p>
    <w:p w14:paraId="5D5286B3" w14:textId="473DBB14" w:rsidR="00782C98" w:rsidRPr="00911410" w:rsidRDefault="00782C98" w:rsidP="00833975">
      <w:pPr>
        <w:spacing w:after="0" w:line="240" w:lineRule="auto"/>
        <w:ind w:firstLine="720"/>
        <w:jc w:val="both"/>
        <w:rPr>
          <w:rFonts w:cstheme="minorHAnsi"/>
        </w:rPr>
      </w:pPr>
      <w:r>
        <w:rPr>
          <w:rFonts w:cstheme="minorHAnsi"/>
        </w:rPr>
        <w:t>H εκπόνηση Διπλωματικής Ε</w:t>
      </w:r>
      <w:r w:rsidRPr="00911410">
        <w:rPr>
          <w:rFonts w:cstheme="minorHAnsi"/>
        </w:rPr>
        <w:t>ργασίας</w:t>
      </w:r>
      <w:r>
        <w:rPr>
          <w:rFonts w:cstheme="minorHAnsi"/>
        </w:rPr>
        <w:t xml:space="preserve"> (Δ.Ε</w:t>
      </w:r>
      <w:r w:rsidR="000355EE">
        <w:rPr>
          <w:rFonts w:cstheme="minorHAnsi"/>
        </w:rPr>
        <w:t>.</w:t>
      </w:r>
      <w:r>
        <w:rPr>
          <w:rFonts w:cstheme="minorHAnsi"/>
        </w:rPr>
        <w:t xml:space="preserve">) </w:t>
      </w:r>
      <w:r w:rsidRPr="00911410">
        <w:rPr>
          <w:rFonts w:cstheme="minorHAnsi"/>
        </w:rPr>
        <w:t xml:space="preserve">από τους φοιτητές του τμήματος είναι υποχρεωτική, και πρέπει να είναι συναφής με τα γνωστικά αντικείμενα του Προγράμματος Σπουδών, ανάλογα </w:t>
      </w:r>
      <w:r>
        <w:rPr>
          <w:rFonts w:cstheme="minorHAnsi"/>
        </w:rPr>
        <w:t>με την κατεύθυνση που φοιτούν.</w:t>
      </w:r>
    </w:p>
    <w:p w14:paraId="0A3540A5" w14:textId="5EA4619F" w:rsidR="000C2D81" w:rsidRPr="00B01442" w:rsidRDefault="00782C98" w:rsidP="00833975">
      <w:pPr>
        <w:spacing w:after="0" w:line="240" w:lineRule="auto"/>
        <w:ind w:firstLine="720"/>
        <w:jc w:val="both"/>
        <w:rPr>
          <w:rFonts w:cstheme="minorHAnsi"/>
        </w:rPr>
      </w:pPr>
      <w:r w:rsidRPr="00911410">
        <w:rPr>
          <w:rFonts w:cstheme="minorHAnsi"/>
        </w:rPr>
        <w:t>Η καθιέρωση τ</w:t>
      </w:r>
      <w:r>
        <w:rPr>
          <w:rFonts w:cstheme="minorHAnsi"/>
        </w:rPr>
        <w:t>ης</w:t>
      </w:r>
      <w:r w:rsidRPr="00911410">
        <w:rPr>
          <w:rFonts w:cstheme="minorHAnsi"/>
        </w:rPr>
        <w:t xml:space="preserve"> </w:t>
      </w:r>
      <w:r w:rsidR="000355EE">
        <w:rPr>
          <w:rFonts w:cstheme="minorHAnsi"/>
        </w:rPr>
        <w:t xml:space="preserve">Δ.Ε. </w:t>
      </w:r>
      <w:r w:rsidRPr="00911410">
        <w:rPr>
          <w:rFonts w:cstheme="minorHAnsi"/>
        </w:rPr>
        <w:t xml:space="preserve">ισχύει από την ίδρυση του Τμήματος Γεωπονίας του Πανεπιστημίου Ιωαννίνων, προβλέπεται από τον εσωτερικό κανονισμό και θα βοηθήσει τους φοιτητές στην απόκτηση εμπειρίας στην οργάνωση και απόδοση συγκεκριμένης επιστημονικής θεματολογίας υπό μορφή ολοκληρωμένης εργασίας σε ένα ή περισσότερα ή και συνδυασμό θεμάτων που άπτονται των γνωστικών αντικειμένων των μαθημάτων που παρακολούθησαν κατά την διάρκεια της φοίτησης. </w:t>
      </w:r>
    </w:p>
    <w:p w14:paraId="4206783D" w14:textId="7B4F3EE4" w:rsidR="00782C98" w:rsidRDefault="00782C98" w:rsidP="00833975">
      <w:pPr>
        <w:spacing w:after="0" w:line="240" w:lineRule="auto"/>
        <w:ind w:firstLine="720"/>
        <w:jc w:val="both"/>
        <w:rPr>
          <w:rFonts w:cstheme="minorHAnsi"/>
          <w:sz w:val="20"/>
          <w:szCs w:val="20"/>
        </w:rPr>
      </w:pPr>
      <w:r w:rsidRPr="00911410">
        <w:rPr>
          <w:rFonts w:cstheme="minorHAnsi"/>
        </w:rPr>
        <w:t>Η Δ</w:t>
      </w:r>
      <w:r w:rsidR="000355EE">
        <w:rPr>
          <w:rFonts w:cstheme="minorHAnsi"/>
        </w:rPr>
        <w:t xml:space="preserve">.Ε. </w:t>
      </w:r>
      <w:r w:rsidRPr="00911410">
        <w:rPr>
          <w:rFonts w:cstheme="minorHAnsi"/>
        </w:rPr>
        <w:t>αντιστοιχεί συνολικά σε 30 Πιστωτικές Μονάδες</w:t>
      </w:r>
      <w:r>
        <w:rPr>
          <w:rFonts w:cstheme="minorHAnsi"/>
          <w:sz w:val="20"/>
          <w:szCs w:val="20"/>
        </w:rPr>
        <w:t xml:space="preserve"> (ECTS). </w:t>
      </w:r>
    </w:p>
    <w:p w14:paraId="02E9398E" w14:textId="77777777" w:rsidR="00556566" w:rsidRPr="00E514B3" w:rsidRDefault="00556566" w:rsidP="00833975">
      <w:pPr>
        <w:spacing w:after="0" w:line="240" w:lineRule="auto"/>
        <w:ind w:firstLine="720"/>
        <w:jc w:val="both"/>
        <w:rPr>
          <w:rFonts w:cstheme="minorHAnsi"/>
          <w:sz w:val="20"/>
          <w:szCs w:val="20"/>
        </w:rPr>
      </w:pPr>
    </w:p>
    <w:p w14:paraId="0D3F95A1" w14:textId="77777777" w:rsidR="00782C98" w:rsidRPr="0085541C" w:rsidRDefault="00782C98" w:rsidP="00556566">
      <w:pPr>
        <w:pStyle w:val="Heading1"/>
        <w:rPr>
          <w:rFonts w:asciiTheme="minorHAnsi" w:hAnsiTheme="minorHAnsi" w:cstheme="minorHAnsi"/>
          <w:b/>
          <w:color w:val="000000" w:themeColor="text1"/>
          <w:sz w:val="24"/>
          <w:szCs w:val="24"/>
        </w:rPr>
      </w:pPr>
      <w:bookmarkStart w:id="2" w:name="_Toc184126582"/>
      <w:r w:rsidRPr="00782C98">
        <w:rPr>
          <w:rFonts w:asciiTheme="minorHAnsi" w:hAnsiTheme="minorHAnsi" w:cstheme="minorHAnsi"/>
          <w:b/>
          <w:color w:val="auto"/>
          <w:sz w:val="24"/>
          <w:szCs w:val="24"/>
        </w:rPr>
        <w:t>ΠΡΟΥΠΟΘΕΣΕΙΣ</w:t>
      </w:r>
      <w:bookmarkEnd w:id="2"/>
    </w:p>
    <w:p w14:paraId="170E4E03" w14:textId="2310CC7C" w:rsidR="000C2D81" w:rsidRPr="0085541C" w:rsidRDefault="00782C98" w:rsidP="00A41399">
      <w:pPr>
        <w:spacing w:after="0" w:line="240" w:lineRule="auto"/>
        <w:jc w:val="both"/>
        <w:rPr>
          <w:rFonts w:cstheme="minorHAnsi"/>
          <w:color w:val="000000" w:themeColor="text1"/>
        </w:rPr>
      </w:pPr>
      <w:r w:rsidRPr="0085541C">
        <w:rPr>
          <w:rFonts w:cstheme="minorHAnsi"/>
          <w:color w:val="000000" w:themeColor="text1"/>
        </w:rPr>
        <w:t xml:space="preserve">Για να </w:t>
      </w:r>
      <w:r w:rsidR="006076D8" w:rsidRPr="0085541C">
        <w:rPr>
          <w:rFonts w:cstheme="minorHAnsi"/>
          <w:color w:val="000000" w:themeColor="text1"/>
        </w:rPr>
        <w:t xml:space="preserve">δηλώσει και να </w:t>
      </w:r>
      <w:r w:rsidRPr="0085541C">
        <w:rPr>
          <w:rFonts w:cstheme="minorHAnsi"/>
          <w:color w:val="000000" w:themeColor="text1"/>
        </w:rPr>
        <w:t>αναλάβει ο φοιτητής</w:t>
      </w:r>
      <w:r w:rsidR="00A41399">
        <w:rPr>
          <w:rFonts w:cstheme="minorHAnsi"/>
          <w:color w:val="000000" w:themeColor="text1"/>
        </w:rPr>
        <w:t xml:space="preserve"> </w:t>
      </w:r>
      <w:r w:rsidR="000355EE">
        <w:rPr>
          <w:rFonts w:cstheme="minorHAnsi"/>
          <w:color w:val="000000" w:themeColor="text1"/>
        </w:rPr>
        <w:t>Δ.Ε.</w:t>
      </w:r>
      <w:r w:rsidR="00A41399">
        <w:rPr>
          <w:rFonts w:cstheme="minorHAnsi"/>
          <w:color w:val="000000" w:themeColor="text1"/>
        </w:rPr>
        <w:t xml:space="preserve"> </w:t>
      </w:r>
      <w:r w:rsidRPr="0085541C">
        <w:rPr>
          <w:rFonts w:cstheme="minorHAnsi"/>
          <w:color w:val="000000" w:themeColor="text1"/>
        </w:rPr>
        <w:t>θα πρέπει</w:t>
      </w:r>
      <w:r w:rsidR="000355EE" w:rsidRPr="00A41399">
        <w:rPr>
          <w:rFonts w:cstheme="minorHAnsi"/>
          <w:color w:val="000000" w:themeColor="text1"/>
        </w:rPr>
        <w:t>:</w:t>
      </w:r>
      <w:r w:rsidRPr="0085541C">
        <w:rPr>
          <w:rFonts w:cstheme="minorHAnsi"/>
          <w:color w:val="000000" w:themeColor="text1"/>
        </w:rPr>
        <w:t xml:space="preserve"> </w:t>
      </w:r>
    </w:p>
    <w:p w14:paraId="08713099" w14:textId="6E081A05" w:rsidR="000C2D81" w:rsidRPr="0085541C" w:rsidRDefault="00782C98" w:rsidP="000C2D81">
      <w:pPr>
        <w:pStyle w:val="ListParagraph"/>
        <w:numPr>
          <w:ilvl w:val="0"/>
          <w:numId w:val="6"/>
        </w:numPr>
        <w:spacing w:after="0" w:line="240" w:lineRule="auto"/>
        <w:jc w:val="both"/>
        <w:rPr>
          <w:color w:val="000000" w:themeColor="text1"/>
        </w:rPr>
      </w:pPr>
      <w:r w:rsidRPr="0085541C">
        <w:rPr>
          <w:rFonts w:cstheme="minorHAnsi"/>
          <w:color w:val="000000" w:themeColor="text1"/>
        </w:rPr>
        <w:t>να έχει περάσει το 70% των υποχρεωτικών και κατ’ επιλογή υποχρεωτικών μαθημάτων του προγράμματος σπουδών</w:t>
      </w:r>
      <w:r w:rsidR="006076D8" w:rsidRPr="0085541C">
        <w:rPr>
          <w:rFonts w:cstheme="minorHAnsi"/>
          <w:color w:val="000000" w:themeColor="text1"/>
        </w:rPr>
        <w:t xml:space="preserve"> </w:t>
      </w:r>
    </w:p>
    <w:p w14:paraId="4DA72FCB" w14:textId="2898B0CD" w:rsidR="000C2D81" w:rsidRPr="0085541C" w:rsidRDefault="006076D8" w:rsidP="000C2D81">
      <w:pPr>
        <w:pStyle w:val="ListParagraph"/>
        <w:numPr>
          <w:ilvl w:val="0"/>
          <w:numId w:val="6"/>
        </w:numPr>
        <w:spacing w:after="0" w:line="240" w:lineRule="auto"/>
        <w:jc w:val="both"/>
        <w:rPr>
          <w:color w:val="000000" w:themeColor="text1"/>
        </w:rPr>
      </w:pPr>
      <w:r w:rsidRPr="0085541C">
        <w:rPr>
          <w:rFonts w:cstheme="minorHAnsi"/>
          <w:color w:val="000000" w:themeColor="text1"/>
        </w:rPr>
        <w:t>να</w:t>
      </w:r>
      <w:r w:rsidR="00A41399">
        <w:rPr>
          <w:rFonts w:cstheme="minorHAnsi"/>
          <w:color w:val="000000" w:themeColor="text1"/>
        </w:rPr>
        <w:t xml:space="preserve"> </w:t>
      </w:r>
      <w:r w:rsidR="00782C98" w:rsidRPr="0085541C">
        <w:rPr>
          <w:color w:val="000000" w:themeColor="text1"/>
        </w:rPr>
        <w:t xml:space="preserve">έχει </w:t>
      </w:r>
      <w:r w:rsidRPr="0085541C">
        <w:rPr>
          <w:color w:val="000000" w:themeColor="text1"/>
        </w:rPr>
        <w:t xml:space="preserve">περάσει τα μαθήματα του προγράμματος </w:t>
      </w:r>
      <w:r w:rsidR="000C2D81" w:rsidRPr="0085541C">
        <w:rPr>
          <w:color w:val="000000" w:themeColor="text1"/>
        </w:rPr>
        <w:t>σπουδών</w:t>
      </w:r>
      <w:r w:rsidR="00A41399">
        <w:rPr>
          <w:color w:val="000000" w:themeColor="text1"/>
        </w:rPr>
        <w:t xml:space="preserve"> </w:t>
      </w:r>
      <w:r w:rsidRPr="0085541C">
        <w:rPr>
          <w:color w:val="000000" w:themeColor="text1"/>
        </w:rPr>
        <w:t>Αγγλική Ορολογία Ι και ΙΙ και</w:t>
      </w:r>
    </w:p>
    <w:p w14:paraId="05955134" w14:textId="43B9D29B" w:rsidR="006076D8" w:rsidRPr="00732CAB" w:rsidRDefault="006076D8" w:rsidP="00B01442">
      <w:pPr>
        <w:pStyle w:val="ListParagraph"/>
        <w:numPr>
          <w:ilvl w:val="0"/>
          <w:numId w:val="6"/>
        </w:numPr>
        <w:spacing w:after="0" w:line="240" w:lineRule="auto"/>
        <w:jc w:val="both"/>
        <w:rPr>
          <w:color w:val="000000" w:themeColor="text1"/>
        </w:rPr>
      </w:pPr>
      <w:r w:rsidRPr="00732CAB">
        <w:rPr>
          <w:color w:val="000000" w:themeColor="text1"/>
        </w:rPr>
        <w:t xml:space="preserve">να βρίσκεται στο </w:t>
      </w:r>
      <w:r w:rsidR="007661EB" w:rsidRPr="00732CAB">
        <w:rPr>
          <w:color w:val="000000" w:themeColor="text1"/>
        </w:rPr>
        <w:t>5</w:t>
      </w:r>
      <w:r w:rsidR="007661EB" w:rsidRPr="00732CAB">
        <w:rPr>
          <w:color w:val="000000" w:themeColor="text1"/>
          <w:vertAlign w:val="superscript"/>
        </w:rPr>
        <w:t>ο</w:t>
      </w:r>
      <w:r w:rsidR="007661EB" w:rsidRPr="00732CAB">
        <w:rPr>
          <w:color w:val="000000" w:themeColor="text1"/>
        </w:rPr>
        <w:t xml:space="preserve"> έτος </w:t>
      </w:r>
      <w:r w:rsidRPr="00732CAB">
        <w:rPr>
          <w:color w:val="000000" w:themeColor="text1"/>
        </w:rPr>
        <w:t xml:space="preserve"> σπουδών. </w:t>
      </w:r>
    </w:p>
    <w:p w14:paraId="3F5B823B" w14:textId="77777777" w:rsidR="00A41399" w:rsidRPr="0085541C" w:rsidRDefault="00A41399" w:rsidP="00A41399">
      <w:pPr>
        <w:pStyle w:val="ListParagraph"/>
        <w:spacing w:after="0" w:line="240" w:lineRule="auto"/>
        <w:jc w:val="both"/>
        <w:rPr>
          <w:color w:val="000000" w:themeColor="text1"/>
        </w:rPr>
      </w:pPr>
    </w:p>
    <w:p w14:paraId="5B5BF051" w14:textId="503B62C7" w:rsidR="00782C98" w:rsidRPr="0085541C" w:rsidRDefault="006076D8" w:rsidP="00120D57">
      <w:pPr>
        <w:spacing w:after="0" w:line="240" w:lineRule="auto"/>
        <w:ind w:firstLine="720"/>
        <w:jc w:val="both"/>
        <w:rPr>
          <w:color w:val="000000" w:themeColor="text1"/>
        </w:rPr>
      </w:pPr>
      <w:r w:rsidRPr="0085541C">
        <w:rPr>
          <w:color w:val="000000" w:themeColor="text1"/>
        </w:rPr>
        <w:t>Ειδικότερα για τη δήλωση του θέματος της Δ</w:t>
      </w:r>
      <w:r w:rsidR="000355EE">
        <w:rPr>
          <w:color w:val="000000" w:themeColor="text1"/>
        </w:rPr>
        <w:t>.Ε.</w:t>
      </w:r>
      <w:r w:rsidR="00A41399">
        <w:rPr>
          <w:color w:val="000000" w:themeColor="text1"/>
        </w:rPr>
        <w:t xml:space="preserve"> </w:t>
      </w:r>
      <w:r w:rsidRPr="0085541C">
        <w:rPr>
          <w:color w:val="000000" w:themeColor="text1"/>
        </w:rPr>
        <w:t>και την υποβολή των δικαιολογητικών που απαιτούνται για την έγκρισή του από την αρμόδια επιτροπή, αυτή μπορεί να ξεκινήσει για τους φοιτητές που φοιτούν στο 9</w:t>
      </w:r>
      <w:r w:rsidRPr="0085541C">
        <w:rPr>
          <w:color w:val="000000" w:themeColor="text1"/>
          <w:vertAlign w:val="superscript"/>
        </w:rPr>
        <w:t>ο</w:t>
      </w:r>
      <w:r w:rsidR="000C2D81" w:rsidRPr="0085541C">
        <w:rPr>
          <w:color w:val="000000" w:themeColor="text1"/>
        </w:rPr>
        <w:t xml:space="preserve"> </w:t>
      </w:r>
      <w:r w:rsidRPr="0085541C">
        <w:rPr>
          <w:color w:val="000000" w:themeColor="text1"/>
        </w:rPr>
        <w:t>εξάμηνο και έχουν τις προϋποθέσεις</w:t>
      </w:r>
      <w:r w:rsidR="008E17F0" w:rsidRPr="0085541C">
        <w:rPr>
          <w:color w:val="000000" w:themeColor="text1"/>
        </w:rPr>
        <w:t>,</w:t>
      </w:r>
      <w:r w:rsidRPr="0085541C">
        <w:rPr>
          <w:color w:val="000000" w:themeColor="text1"/>
        </w:rPr>
        <w:t xml:space="preserve"> από την 1</w:t>
      </w:r>
      <w:r w:rsidR="008E17F0" w:rsidRPr="0085541C">
        <w:rPr>
          <w:color w:val="000000" w:themeColor="text1"/>
          <w:vertAlign w:val="superscript"/>
        </w:rPr>
        <w:t>η</w:t>
      </w:r>
      <w:r w:rsidR="00A41399">
        <w:rPr>
          <w:color w:val="000000" w:themeColor="text1"/>
        </w:rPr>
        <w:t xml:space="preserve"> </w:t>
      </w:r>
      <w:r w:rsidRPr="0085541C">
        <w:rPr>
          <w:color w:val="000000" w:themeColor="text1"/>
        </w:rPr>
        <w:t>Δεκεμβρίου κάθε ακαδημαϊκού έτους.</w:t>
      </w:r>
      <w:r w:rsidR="00A41399">
        <w:rPr>
          <w:color w:val="000000" w:themeColor="text1"/>
        </w:rPr>
        <w:t xml:space="preserve"> </w:t>
      </w:r>
      <w:r w:rsidR="008F7B48" w:rsidRPr="0085541C">
        <w:rPr>
          <w:color w:val="000000" w:themeColor="text1"/>
        </w:rPr>
        <w:t>Για φοιτητές μεγαλύτερου του 9</w:t>
      </w:r>
      <w:r w:rsidR="008F7B48" w:rsidRPr="0085541C">
        <w:rPr>
          <w:color w:val="000000" w:themeColor="text1"/>
          <w:vertAlign w:val="superscript"/>
        </w:rPr>
        <w:t>ου</w:t>
      </w:r>
      <w:r w:rsidR="000C2D81" w:rsidRPr="0085541C">
        <w:rPr>
          <w:color w:val="000000" w:themeColor="text1"/>
        </w:rPr>
        <w:t xml:space="preserve"> </w:t>
      </w:r>
      <w:r w:rsidR="008F7B48" w:rsidRPr="0085541C">
        <w:rPr>
          <w:color w:val="000000" w:themeColor="text1"/>
        </w:rPr>
        <w:t xml:space="preserve">εξαμήνου που έχουν τις προϋποθέσεις, η δήλωση του θέματος και η υποβολή των δικαιολογητικών μπορεί να γίνει οποιαδήποτε περίοδο του </w:t>
      </w:r>
      <w:r w:rsidR="000C2D81" w:rsidRPr="0085541C">
        <w:rPr>
          <w:color w:val="000000" w:themeColor="text1"/>
        </w:rPr>
        <w:t xml:space="preserve">ακαδημαϊκού </w:t>
      </w:r>
      <w:r w:rsidR="008F7B48" w:rsidRPr="0085541C">
        <w:rPr>
          <w:color w:val="000000" w:themeColor="text1"/>
        </w:rPr>
        <w:t xml:space="preserve">έτους. </w:t>
      </w:r>
    </w:p>
    <w:p w14:paraId="3F131108" w14:textId="4378F37F" w:rsidR="00AA6BD4" w:rsidRPr="0085541C" w:rsidRDefault="00AA6BD4" w:rsidP="00120D57">
      <w:pPr>
        <w:spacing w:after="0" w:line="240" w:lineRule="auto"/>
        <w:ind w:firstLine="720"/>
        <w:jc w:val="both"/>
        <w:rPr>
          <w:color w:val="000000" w:themeColor="text1"/>
        </w:rPr>
      </w:pPr>
      <w:r w:rsidRPr="0085541C">
        <w:rPr>
          <w:color w:val="000000" w:themeColor="text1"/>
          <w:lang w:val="en-US"/>
        </w:rPr>
        <w:t>H</w:t>
      </w:r>
      <w:r w:rsidRPr="0085541C">
        <w:rPr>
          <w:color w:val="000000" w:themeColor="text1"/>
        </w:rPr>
        <w:t xml:space="preserve"> Επιτροπή Έγκρισης Διπλωματικών Εργασιών θα διοργανώνει κάθε ακαδ. έτος</w:t>
      </w:r>
      <w:r w:rsidR="0077283F" w:rsidRPr="0085541C">
        <w:rPr>
          <w:color w:val="000000" w:themeColor="text1"/>
        </w:rPr>
        <w:t xml:space="preserve"> (πριν την ολοκλήρωση του χειμερινού εξαμήνου, κατόπιν δημοσίευσης στην Ιστοσελίδα του Τμήματος)</w:t>
      </w:r>
      <w:r w:rsidRPr="0085541C">
        <w:rPr>
          <w:color w:val="000000" w:themeColor="text1"/>
        </w:rPr>
        <w:t xml:space="preserve"> ενημερωτική εκδήλωση</w:t>
      </w:r>
      <w:r w:rsidR="0077283F" w:rsidRPr="0085541C">
        <w:rPr>
          <w:color w:val="000000" w:themeColor="text1"/>
        </w:rPr>
        <w:t xml:space="preserve"> για τους φοιτητές του 9</w:t>
      </w:r>
      <w:r w:rsidR="0077283F" w:rsidRPr="0085541C">
        <w:rPr>
          <w:color w:val="000000" w:themeColor="text1"/>
          <w:vertAlign w:val="superscript"/>
        </w:rPr>
        <w:t>ου</w:t>
      </w:r>
      <w:r w:rsidR="0077283F" w:rsidRPr="0085541C">
        <w:rPr>
          <w:color w:val="000000" w:themeColor="text1"/>
        </w:rPr>
        <w:t xml:space="preserve"> εξαμήνου</w:t>
      </w:r>
      <w:r w:rsidR="00A41399">
        <w:rPr>
          <w:color w:val="000000" w:themeColor="text1"/>
        </w:rPr>
        <w:t xml:space="preserve"> </w:t>
      </w:r>
      <w:r w:rsidR="0077283F" w:rsidRPr="0085541C">
        <w:rPr>
          <w:color w:val="000000" w:themeColor="text1"/>
        </w:rPr>
        <w:t>για τον εσωτερικό κανονισμό Εκπόνησης Δ</w:t>
      </w:r>
      <w:r w:rsidR="000355EE">
        <w:rPr>
          <w:color w:val="000000" w:themeColor="text1"/>
        </w:rPr>
        <w:t>.Ε.</w:t>
      </w:r>
      <w:r w:rsidRPr="0085541C">
        <w:rPr>
          <w:color w:val="000000" w:themeColor="text1"/>
        </w:rPr>
        <w:t xml:space="preserve"> </w:t>
      </w:r>
    </w:p>
    <w:p w14:paraId="18732F7E" w14:textId="4AD1530F" w:rsidR="00556566" w:rsidRPr="0085541C" w:rsidRDefault="0077283F" w:rsidP="00120D57">
      <w:pPr>
        <w:spacing w:after="0" w:line="240" w:lineRule="auto"/>
        <w:ind w:firstLine="720"/>
        <w:jc w:val="both"/>
        <w:rPr>
          <w:rFonts w:cstheme="minorHAnsi"/>
          <w:color w:val="000000" w:themeColor="text1"/>
        </w:rPr>
      </w:pPr>
      <w:r w:rsidRPr="0085541C">
        <w:rPr>
          <w:rFonts w:cstheme="minorHAnsi"/>
          <w:color w:val="000000" w:themeColor="text1"/>
        </w:rPr>
        <w:t>Για τους φοιτητές του 10</w:t>
      </w:r>
      <w:r w:rsidRPr="0085541C">
        <w:rPr>
          <w:rFonts w:cstheme="minorHAnsi"/>
          <w:color w:val="000000" w:themeColor="text1"/>
          <w:vertAlign w:val="superscript"/>
        </w:rPr>
        <w:t>ου</w:t>
      </w:r>
      <w:r w:rsidR="000C2D81" w:rsidRPr="0085541C">
        <w:rPr>
          <w:rFonts w:cstheme="minorHAnsi"/>
          <w:color w:val="000000" w:themeColor="text1"/>
        </w:rPr>
        <w:t xml:space="preserve"> </w:t>
      </w:r>
      <w:r w:rsidRPr="0085541C">
        <w:rPr>
          <w:rFonts w:cstheme="minorHAnsi"/>
          <w:color w:val="000000" w:themeColor="text1"/>
        </w:rPr>
        <w:t xml:space="preserve">εξαμήνου ή και μεγαλύτερου εξαμήνου που δεν θα μπορέσουν να βρουν έγκαιρα θέμα </w:t>
      </w:r>
      <w:r w:rsidR="000355EE">
        <w:rPr>
          <w:rFonts w:cstheme="minorHAnsi"/>
          <w:color w:val="000000" w:themeColor="text1"/>
        </w:rPr>
        <w:t xml:space="preserve">Δ.Ε. </w:t>
      </w:r>
      <w:r w:rsidRPr="0085541C">
        <w:rPr>
          <w:rFonts w:cstheme="minorHAnsi"/>
          <w:color w:val="000000" w:themeColor="text1"/>
        </w:rPr>
        <w:t xml:space="preserve">και επιβλέποντα καθηγητή και έχουν τις προϋποθέσεις, η θεσμοθετημένη επιτροπή έγκρισης </w:t>
      </w:r>
      <w:r w:rsidR="000355EE">
        <w:rPr>
          <w:rFonts w:cstheme="minorHAnsi"/>
          <w:color w:val="000000" w:themeColor="text1"/>
        </w:rPr>
        <w:t xml:space="preserve">Δ.Ε. </w:t>
      </w:r>
      <w:r w:rsidRPr="0085541C">
        <w:rPr>
          <w:rFonts w:cstheme="minorHAnsi"/>
          <w:color w:val="000000" w:themeColor="text1"/>
        </w:rPr>
        <w:t xml:space="preserve">θα μεριμνήσει </w:t>
      </w:r>
      <w:r w:rsidR="009D2013" w:rsidRPr="0085541C">
        <w:rPr>
          <w:rFonts w:cstheme="minorHAnsi"/>
          <w:color w:val="000000" w:themeColor="text1"/>
        </w:rPr>
        <w:t xml:space="preserve">κατόπιν αίτησής τους </w:t>
      </w:r>
      <w:r w:rsidRPr="0085541C">
        <w:rPr>
          <w:rFonts w:cstheme="minorHAnsi"/>
          <w:color w:val="000000" w:themeColor="text1"/>
        </w:rPr>
        <w:t>ώστε να υπάρχουν διαθέσιμοι</w:t>
      </w:r>
      <w:r w:rsidR="000C2D81" w:rsidRPr="0085541C">
        <w:rPr>
          <w:rFonts w:cstheme="minorHAnsi"/>
          <w:color w:val="000000" w:themeColor="text1"/>
        </w:rPr>
        <w:t xml:space="preserve"> </w:t>
      </w:r>
      <w:r w:rsidRPr="0085541C">
        <w:rPr>
          <w:rFonts w:cstheme="minorHAnsi"/>
          <w:color w:val="000000" w:themeColor="text1"/>
        </w:rPr>
        <w:t xml:space="preserve">τίτλοι </w:t>
      </w:r>
      <w:r w:rsidR="000355EE">
        <w:rPr>
          <w:rFonts w:cstheme="minorHAnsi"/>
          <w:color w:val="000000" w:themeColor="text1"/>
        </w:rPr>
        <w:t xml:space="preserve">Δ.Ε. </w:t>
      </w:r>
      <w:r w:rsidRPr="0085541C">
        <w:rPr>
          <w:rFonts w:cstheme="minorHAnsi"/>
          <w:color w:val="000000" w:themeColor="text1"/>
        </w:rPr>
        <w:t>με τους αντίστοιχους επιβλέποντες καθηγητές.</w:t>
      </w:r>
      <w:r w:rsidR="00A41399">
        <w:rPr>
          <w:rFonts w:cstheme="minorHAnsi"/>
          <w:color w:val="000000" w:themeColor="text1"/>
        </w:rPr>
        <w:t xml:space="preserve"> </w:t>
      </w:r>
      <w:r w:rsidR="009D2013" w:rsidRPr="0085541C">
        <w:rPr>
          <w:rFonts w:cstheme="minorHAnsi"/>
          <w:color w:val="000000" w:themeColor="text1"/>
        </w:rPr>
        <w:t>Στην αίτησή τους οι φοιτητές/τριες θα αναφέρουν και το ιστορικό της προσπάθειας αναζήτησης, σε ποιους απευθύνθηκαν και γιατί δεν προχώρησε η ανάθεση ενώ θα πρέπει πριν αιτηθούν θέμα από την επιτροπή</w:t>
      </w:r>
      <w:r w:rsidR="009D2013" w:rsidRPr="0085541C">
        <w:rPr>
          <w:color w:val="000000" w:themeColor="text1"/>
        </w:rPr>
        <w:t xml:space="preserve"> </w:t>
      </w:r>
      <w:r w:rsidR="009D2013" w:rsidRPr="0085541C">
        <w:rPr>
          <w:rFonts w:cstheme="minorHAnsi"/>
          <w:color w:val="000000" w:themeColor="text1"/>
        </w:rPr>
        <w:t>να έχουν απευθυνθεί τουλάχιστον σε 3 πιθανούς επιβλέποντες</w:t>
      </w:r>
      <w:r w:rsidR="00A2471D">
        <w:rPr>
          <w:rFonts w:cstheme="minorHAnsi"/>
          <w:color w:val="000000" w:themeColor="text1"/>
        </w:rPr>
        <w:t xml:space="preserve"> καθηγητές</w:t>
      </w:r>
      <w:r w:rsidR="0085541C">
        <w:rPr>
          <w:rFonts w:cstheme="minorHAnsi"/>
          <w:color w:val="000000" w:themeColor="text1"/>
        </w:rPr>
        <w:t xml:space="preserve">. </w:t>
      </w:r>
      <w:r w:rsidRPr="0085541C">
        <w:rPr>
          <w:rFonts w:cstheme="minorHAnsi"/>
          <w:color w:val="000000" w:themeColor="text1"/>
        </w:rPr>
        <w:t xml:space="preserve">Οι φοιτητές θα μπορούν να επιλέγουν εφόσον το επιθυμούν από την διαθέσιμη λίστα θεμάτων </w:t>
      </w:r>
      <w:r w:rsidR="00A2471D">
        <w:rPr>
          <w:rFonts w:cstheme="minorHAnsi"/>
          <w:color w:val="000000" w:themeColor="text1"/>
        </w:rPr>
        <w:t>κατά</w:t>
      </w:r>
      <w:r w:rsidR="00A2471D" w:rsidRPr="0085541C">
        <w:rPr>
          <w:rFonts w:cstheme="minorHAnsi"/>
          <w:color w:val="000000" w:themeColor="text1"/>
        </w:rPr>
        <w:t xml:space="preserve"> </w:t>
      </w:r>
      <w:r w:rsidRPr="0085541C">
        <w:rPr>
          <w:rFonts w:cstheme="minorHAnsi"/>
          <w:color w:val="000000" w:themeColor="text1"/>
        </w:rPr>
        <w:t xml:space="preserve">προτεραιότητα με </w:t>
      </w:r>
      <w:r w:rsidR="00A2471D">
        <w:rPr>
          <w:rFonts w:cstheme="minorHAnsi"/>
          <w:color w:val="000000" w:themeColor="text1"/>
        </w:rPr>
        <w:t xml:space="preserve">τα εξής </w:t>
      </w:r>
      <w:r w:rsidRPr="0085541C">
        <w:rPr>
          <w:rFonts w:cstheme="minorHAnsi"/>
          <w:color w:val="000000" w:themeColor="text1"/>
        </w:rPr>
        <w:t>κριτήρια: α) την συνάφεια του θέματος με την κατεύθυνση που παρακολουθούν και β) το μέσο βαθμό επιτυχίας στα μαθήματα που έχουν ήδη περάσει και καλύπτουν το 70% των υποχρεωτικών και κατ’ επιλογή υποχρεωτικών μαθημάτων του προγράμματος σπουδών.</w:t>
      </w:r>
    </w:p>
    <w:p w14:paraId="4CCB464C" w14:textId="1BB1F185" w:rsidR="009D2013" w:rsidRDefault="009D2013" w:rsidP="006A024B">
      <w:pPr>
        <w:spacing w:after="0" w:line="240" w:lineRule="auto"/>
        <w:jc w:val="both"/>
        <w:rPr>
          <w:rFonts w:cstheme="minorHAnsi"/>
          <w:color w:val="000000" w:themeColor="text1"/>
        </w:rPr>
      </w:pPr>
    </w:p>
    <w:p w14:paraId="711F416B" w14:textId="77777777" w:rsidR="00782C98" w:rsidRPr="00782C98" w:rsidRDefault="00782C98" w:rsidP="00556566">
      <w:pPr>
        <w:pStyle w:val="Heading1"/>
        <w:rPr>
          <w:rFonts w:ascii="Calibri" w:hAnsi="Calibri" w:cs="Calibri"/>
          <w:b/>
          <w:color w:val="auto"/>
          <w:sz w:val="24"/>
          <w:szCs w:val="24"/>
        </w:rPr>
      </w:pPr>
      <w:bookmarkStart w:id="3" w:name="_Toc90168797"/>
      <w:bookmarkStart w:id="4" w:name="_Toc92391976"/>
      <w:bookmarkStart w:id="5" w:name="_Toc184126583"/>
      <w:r w:rsidRPr="00782C98">
        <w:rPr>
          <w:rFonts w:ascii="Calibri" w:hAnsi="Calibri" w:cs="Calibri"/>
          <w:b/>
          <w:color w:val="auto"/>
          <w:sz w:val="24"/>
          <w:szCs w:val="24"/>
        </w:rPr>
        <w:t xml:space="preserve">ΔΙΑΔΙΚΑΣΙΑ ΕΚΠΟΝΗΣΗΣ </w:t>
      </w:r>
      <w:bookmarkEnd w:id="3"/>
      <w:bookmarkEnd w:id="4"/>
      <w:r w:rsidRPr="00782C98">
        <w:rPr>
          <w:rFonts w:ascii="Calibri" w:hAnsi="Calibri" w:cs="Calibri"/>
          <w:b/>
          <w:color w:val="auto"/>
          <w:sz w:val="24"/>
          <w:szCs w:val="24"/>
        </w:rPr>
        <w:t>ΔΙΠΛΩΜΑΤΙΚΗΣ ΕΡΓΑΣΙΑΣ</w:t>
      </w:r>
      <w:bookmarkEnd w:id="5"/>
      <w:r w:rsidRPr="00782C98">
        <w:rPr>
          <w:rFonts w:ascii="Calibri" w:hAnsi="Calibri" w:cs="Calibri"/>
          <w:b/>
          <w:color w:val="auto"/>
          <w:sz w:val="24"/>
          <w:szCs w:val="24"/>
        </w:rPr>
        <w:t xml:space="preserve"> </w:t>
      </w:r>
    </w:p>
    <w:p w14:paraId="571D9896" w14:textId="3F8FD410" w:rsidR="00782C98" w:rsidRDefault="00782C98" w:rsidP="00782C98">
      <w:pPr>
        <w:spacing w:after="0" w:line="240" w:lineRule="auto"/>
        <w:ind w:firstLine="425"/>
        <w:jc w:val="both"/>
        <w:rPr>
          <w:rFonts w:cstheme="minorHAnsi"/>
          <w:lang w:val="en-US"/>
        </w:rPr>
      </w:pPr>
      <w:r w:rsidRPr="00E514B3">
        <w:rPr>
          <w:rFonts w:cstheme="minorHAnsi"/>
          <w:lang w:eastAsia="el-GR"/>
        </w:rPr>
        <w:t xml:space="preserve"> </w:t>
      </w:r>
      <w:r w:rsidRPr="00E514B3">
        <w:rPr>
          <w:rFonts w:cstheme="minorHAnsi"/>
        </w:rPr>
        <w:t xml:space="preserve">Κάθε </w:t>
      </w:r>
      <w:r w:rsidR="005D4005">
        <w:rPr>
          <w:rFonts w:cstheme="minorHAnsi"/>
        </w:rPr>
        <w:t xml:space="preserve">τελειόφοιτος </w:t>
      </w:r>
      <w:r w:rsidRPr="00E514B3">
        <w:rPr>
          <w:rFonts w:cstheme="minorHAnsi"/>
        </w:rPr>
        <w:t xml:space="preserve">φοιτητής </w:t>
      </w:r>
      <w:r w:rsidR="005D4005">
        <w:rPr>
          <w:rFonts w:cstheme="minorHAnsi"/>
        </w:rPr>
        <w:t>(5</w:t>
      </w:r>
      <w:r w:rsidR="005D4005" w:rsidRPr="00732CAB">
        <w:rPr>
          <w:rFonts w:cstheme="minorHAnsi"/>
          <w:vertAlign w:val="superscript"/>
        </w:rPr>
        <w:t>ο</w:t>
      </w:r>
      <w:r w:rsidR="005D4005">
        <w:rPr>
          <w:rFonts w:cstheme="minorHAnsi"/>
        </w:rPr>
        <w:t xml:space="preserve"> έτος)</w:t>
      </w:r>
      <w:r w:rsidRPr="00E514B3">
        <w:rPr>
          <w:rFonts w:cstheme="minorHAnsi"/>
        </w:rPr>
        <w:t xml:space="preserve"> υποχρεούται για τη λήψη πτυχίου να εκπονήσει κατάλληλου μεταπτυχιακού επιπέδου </w:t>
      </w:r>
      <w:r w:rsidR="000355EE">
        <w:rPr>
          <w:rFonts w:cstheme="minorHAnsi"/>
        </w:rPr>
        <w:t xml:space="preserve">Δ.Ε. </w:t>
      </w:r>
      <w:r w:rsidRPr="00E514B3">
        <w:rPr>
          <w:rFonts w:cstheme="minorHAnsi"/>
        </w:rPr>
        <w:t>σε συνεργασία και καθοδήγηση από επιβλέπ</w:t>
      </w:r>
      <w:r w:rsidR="00625F1F">
        <w:rPr>
          <w:rFonts w:cstheme="minorHAnsi"/>
        </w:rPr>
        <w:t>ο</w:t>
      </w:r>
      <w:r w:rsidR="007E3721">
        <w:rPr>
          <w:rFonts w:cstheme="minorHAnsi"/>
        </w:rPr>
        <w:t>ντα</w:t>
      </w:r>
      <w:r w:rsidRPr="00E514B3">
        <w:rPr>
          <w:rFonts w:cstheme="minorHAnsi"/>
        </w:rPr>
        <w:t xml:space="preserve"> καθηγητή του τμήματος που μπορεί να είναι πρωτότυπη ερευνητική ή βιβλιογραφική, σε διακριτό επιστημονικό θέμα ειδίκευσης ανάλογα με την κατεύθυνση που παρακολουθεί. </w:t>
      </w:r>
    </w:p>
    <w:p w14:paraId="37FEC0FA" w14:textId="77777777" w:rsidR="00732CAB" w:rsidRPr="00732CAB" w:rsidRDefault="00732CAB" w:rsidP="00782C98">
      <w:pPr>
        <w:spacing w:after="0" w:line="240" w:lineRule="auto"/>
        <w:ind w:firstLine="425"/>
        <w:jc w:val="both"/>
        <w:rPr>
          <w:rFonts w:cstheme="minorHAnsi"/>
          <w:lang w:val="en-US"/>
        </w:rPr>
      </w:pPr>
    </w:p>
    <w:p w14:paraId="25738FEE" w14:textId="2DD2B1F8" w:rsidR="00782C98" w:rsidRPr="00694FF1" w:rsidRDefault="00782C98" w:rsidP="00782C98">
      <w:pPr>
        <w:pStyle w:val="Heading3"/>
        <w:jc w:val="both"/>
        <w:rPr>
          <w:rFonts w:asciiTheme="minorHAnsi" w:hAnsiTheme="minorHAnsi" w:cstheme="minorHAnsi"/>
          <w:b/>
          <w:i/>
          <w:iCs/>
          <w:color w:val="auto"/>
          <w:sz w:val="22"/>
          <w:szCs w:val="22"/>
          <w:lang w:eastAsia="el-GR"/>
        </w:rPr>
      </w:pPr>
      <w:bookmarkStart w:id="6" w:name="_Toc184126584"/>
      <w:r w:rsidRPr="00694FF1">
        <w:rPr>
          <w:rStyle w:val="Emphasis"/>
          <w:rFonts w:asciiTheme="minorHAnsi" w:hAnsiTheme="minorHAnsi" w:cstheme="minorHAnsi"/>
          <w:b/>
          <w:i w:val="0"/>
          <w:iCs w:val="0"/>
          <w:color w:val="auto"/>
          <w:sz w:val="22"/>
          <w:szCs w:val="22"/>
          <w:bdr w:val="none" w:sz="0" w:space="0" w:color="auto" w:frame="1"/>
          <w:shd w:val="clear" w:color="auto" w:fill="FFFFFF"/>
        </w:rPr>
        <w:lastRenderedPageBreak/>
        <w:t xml:space="preserve">Διαδικασία ανάθεσης και διάρκεια </w:t>
      </w:r>
      <w:r w:rsidR="00694FF1" w:rsidRPr="00694FF1">
        <w:rPr>
          <w:rStyle w:val="Emphasis"/>
          <w:rFonts w:asciiTheme="minorHAnsi" w:hAnsiTheme="minorHAnsi" w:cstheme="minorHAnsi"/>
          <w:b/>
          <w:i w:val="0"/>
          <w:iCs w:val="0"/>
          <w:color w:val="auto"/>
          <w:sz w:val="22"/>
          <w:szCs w:val="22"/>
          <w:bdr w:val="none" w:sz="0" w:space="0" w:color="auto" w:frame="1"/>
          <w:shd w:val="clear" w:color="auto" w:fill="FFFFFF"/>
        </w:rPr>
        <w:t>διπλωματικής εργασίας</w:t>
      </w:r>
      <w:bookmarkEnd w:id="6"/>
    </w:p>
    <w:p w14:paraId="5D656457" w14:textId="0BC7508B" w:rsidR="00782C98" w:rsidRPr="00FC38A3" w:rsidRDefault="00782C98" w:rsidP="00782C98">
      <w:pPr>
        <w:spacing w:after="0" w:line="240" w:lineRule="auto"/>
        <w:ind w:firstLine="720"/>
        <w:jc w:val="both"/>
      </w:pPr>
      <w:r w:rsidRPr="00E514B3">
        <w:rPr>
          <w:rFonts w:cstheme="minorHAnsi"/>
        </w:rPr>
        <w:t xml:space="preserve">Το θέμα της </w:t>
      </w:r>
      <w:r w:rsidR="000355EE">
        <w:rPr>
          <w:rFonts w:cstheme="minorHAnsi"/>
        </w:rPr>
        <w:t xml:space="preserve">Δ.Ε. </w:t>
      </w:r>
      <w:r w:rsidRPr="00E514B3">
        <w:rPr>
          <w:rFonts w:cstheme="minorHAnsi"/>
        </w:rPr>
        <w:t>το αιτείται ο φοιτητής και ο ελάχιστος χρόνος εκπόνησ</w:t>
      </w:r>
      <w:r w:rsidR="000355EE">
        <w:rPr>
          <w:rFonts w:cstheme="minorHAnsi"/>
        </w:rPr>
        <w:t>ή</w:t>
      </w:r>
      <w:r w:rsidRPr="00E514B3">
        <w:rPr>
          <w:rFonts w:cstheme="minorHAnsi"/>
        </w:rPr>
        <w:t>ς της</w:t>
      </w:r>
      <w:r w:rsidR="00A41399">
        <w:rPr>
          <w:rFonts w:cstheme="minorHAnsi"/>
        </w:rPr>
        <w:t xml:space="preserve"> </w:t>
      </w:r>
      <w:r w:rsidRPr="00E514B3">
        <w:rPr>
          <w:rFonts w:cstheme="minorHAnsi"/>
        </w:rPr>
        <w:t xml:space="preserve">από την ημερομηνία έγκρισης του θέματος </w:t>
      </w:r>
      <w:r w:rsidRPr="00E514B3">
        <w:t>(περιλαμβανομένων των σταδίων: βιβλιογραφικής ενημέρωσης, πειραματικού μέρους, συγγραφής, αρχικής διόρθωσης και τελικής παρουσίασης) είναι ένα εκπαιδευτικό εξάμηνο.</w:t>
      </w:r>
      <w:r w:rsidRPr="00E514B3">
        <w:rPr>
          <w:rFonts w:cstheme="minorHAnsi"/>
        </w:rPr>
        <w:t xml:space="preserve"> Η </w:t>
      </w:r>
      <w:r w:rsidR="001C23A6">
        <w:rPr>
          <w:rFonts w:cstheme="minorHAnsi"/>
        </w:rPr>
        <w:t xml:space="preserve">Δ.Ε. </w:t>
      </w:r>
      <w:r w:rsidRPr="00E514B3">
        <w:rPr>
          <w:rFonts w:cstheme="minorHAnsi"/>
        </w:rPr>
        <w:t xml:space="preserve">που μπορεί να αναλάβει ο φοιτητής μπορεί να είναι είτε βιβλιογραφική σε θέμα πρωτότυπο που απαιτεί επισκόπηση σημαντικού </w:t>
      </w:r>
      <w:r w:rsidRPr="00FC38A3">
        <w:rPr>
          <w:rFonts w:cstheme="minorHAnsi"/>
        </w:rPr>
        <w:t xml:space="preserve">αριθμού διεθνούς και ελληνικής επιστημονικής βιβλιογραφίας και για το οποίο δεν έχει πραγματευτεί στο μεγαλύτερο μέρος από άλλον φοιτητή, είτε πειραματική που πραγματοποιείται </w:t>
      </w:r>
      <w:r w:rsidR="005D4005">
        <w:rPr>
          <w:rFonts w:cstheme="minorHAnsi"/>
        </w:rPr>
        <w:t xml:space="preserve">με επιβλέποντα </w:t>
      </w:r>
      <w:r w:rsidRPr="00FC38A3">
        <w:rPr>
          <w:rFonts w:cstheme="minorHAnsi"/>
        </w:rPr>
        <w:t xml:space="preserve">κάποιο </w:t>
      </w:r>
      <w:r w:rsidRPr="00782C98">
        <w:rPr>
          <w:rFonts w:cstheme="minorHAnsi"/>
        </w:rPr>
        <w:t xml:space="preserve">μέλος ΔΕΠ ή ΕΔΙΠ του Τμήματος ή ακόμη και με εξωτερικούς συνεργάτες που παρέχουν εκπαιδευτικό και ερευνητικό έργο στο Τμήμα (διδάσκων με το ΠΔ407/80 ή επιστημονικός υπότροφος). </w:t>
      </w:r>
      <w:r w:rsidRPr="00782C98">
        <w:t xml:space="preserve">Ως γενική αρχή, ισχύει η </w:t>
      </w:r>
      <w:r w:rsidR="007E3721">
        <w:t xml:space="preserve">προσπάθεια για </w:t>
      </w:r>
      <w:r w:rsidRPr="00782C98">
        <w:t xml:space="preserve">ισοκατανομή των φοιτητών </w:t>
      </w:r>
      <w:r w:rsidR="007E3721" w:rsidRPr="00782C98">
        <w:t>στο</w:t>
      </w:r>
      <w:r w:rsidR="007E3721">
        <w:t xml:space="preserve"> σώμα των</w:t>
      </w:r>
      <w:r w:rsidR="007E3721" w:rsidRPr="00782C98">
        <w:t xml:space="preserve"> </w:t>
      </w:r>
      <w:r w:rsidRPr="00782C98">
        <w:t>επιβλέποντ</w:t>
      </w:r>
      <w:r w:rsidR="007E3721">
        <w:t>ων</w:t>
      </w:r>
      <w:r w:rsidRPr="00782C98">
        <w:t>.</w:t>
      </w:r>
      <w:r w:rsidRPr="00FC38A3">
        <w:t xml:space="preserve"> </w:t>
      </w:r>
    </w:p>
    <w:p w14:paraId="15C7575E" w14:textId="3905AA26" w:rsidR="00782C98" w:rsidRDefault="00782C98" w:rsidP="007B3CE5">
      <w:pPr>
        <w:spacing w:line="240" w:lineRule="auto"/>
        <w:ind w:firstLine="720"/>
        <w:jc w:val="both"/>
        <w:rPr>
          <w:rFonts w:cstheme="minorHAnsi"/>
        </w:rPr>
      </w:pPr>
      <w:r w:rsidRPr="00FC38A3">
        <w:rPr>
          <w:rFonts w:cstheme="minorHAnsi"/>
        </w:rPr>
        <w:t xml:space="preserve">Η επεξεργασία της </w:t>
      </w:r>
      <w:r w:rsidR="00690866">
        <w:rPr>
          <w:rFonts w:cstheme="minorHAnsi"/>
        </w:rPr>
        <w:t xml:space="preserve">Δ.Ε. </w:t>
      </w:r>
      <w:r w:rsidRPr="00FC38A3">
        <w:rPr>
          <w:rFonts w:cstheme="minorHAnsi"/>
        </w:rPr>
        <w:t xml:space="preserve">μπορεί να επεκταθεί και πέρα από τη λήξη του τελευταίου εξαμήνου σπουδών, ανάλογα με την έκταση και τις απαιτήσεις του θέματος. </w:t>
      </w:r>
      <w:r w:rsidR="007661EB" w:rsidRPr="007661EB">
        <w:rPr>
          <w:rFonts w:cstheme="minorHAnsi"/>
        </w:rPr>
        <w:t>Η ολοκλήρωση και παρουσίαση της Δ.Ε. δεν μπορεί να πραγματοποιηθεί εάν δεν περάσει τουλάχιστον ένα εκπαιδευτικό εξάμηνο από την ανάθεση του θέματος. Σε περίπτωση που δεν καθίσταται δυνατό ο φοιτητής/τρια να ολοκληρώσει το θέμα που έχει αναλάβει και να παρουσιάσει τη Δ.Ε. μπορεί οποτεδήποτε να παραιτηθεί του θέματος και να αιτηθεί, με τεκμηριωμένη αιτιολόγηση, για να αναλάβει νέο με νέα ανάθεση, με διαδικασία ίδια με αυτή που ισχύει για την αρχική ανάθεση Δ.Ε.</w:t>
      </w:r>
    </w:p>
    <w:p w14:paraId="1B6F6AFF" w14:textId="72A10437" w:rsidR="00782C98" w:rsidRPr="00DB2D17" w:rsidRDefault="004B144E" w:rsidP="00120D57">
      <w:pPr>
        <w:pStyle w:val="Heading3"/>
        <w:spacing w:before="120" w:line="240" w:lineRule="auto"/>
        <w:jc w:val="both"/>
        <w:rPr>
          <w:rFonts w:asciiTheme="minorHAnsi" w:hAnsiTheme="minorHAnsi" w:cstheme="minorHAnsi"/>
          <w:b/>
          <w:color w:val="auto"/>
          <w:sz w:val="22"/>
          <w:szCs w:val="22"/>
        </w:rPr>
      </w:pPr>
      <w:bookmarkStart w:id="7" w:name="_Toc184126585"/>
      <w:r w:rsidRPr="00DB2D17">
        <w:rPr>
          <w:rFonts w:asciiTheme="minorHAnsi" w:hAnsiTheme="minorHAnsi" w:cstheme="minorHAnsi"/>
          <w:b/>
          <w:color w:val="auto"/>
          <w:sz w:val="22"/>
          <w:szCs w:val="22"/>
        </w:rPr>
        <w:t xml:space="preserve">Διαδικασία έγκρισης </w:t>
      </w:r>
      <w:r w:rsidR="00694FF1">
        <w:rPr>
          <w:rFonts w:asciiTheme="minorHAnsi" w:hAnsiTheme="minorHAnsi" w:cstheme="minorHAnsi"/>
          <w:b/>
          <w:color w:val="auto"/>
          <w:sz w:val="22"/>
          <w:szCs w:val="22"/>
        </w:rPr>
        <w:t>διπλωματικής εργασίας</w:t>
      </w:r>
      <w:bookmarkEnd w:id="7"/>
    </w:p>
    <w:p w14:paraId="1C6874CE" w14:textId="134967CF" w:rsidR="00782C98" w:rsidRDefault="00782C98" w:rsidP="00120D57">
      <w:pPr>
        <w:spacing w:after="0" w:line="240" w:lineRule="auto"/>
        <w:ind w:firstLine="720"/>
        <w:jc w:val="both"/>
        <w:rPr>
          <w:rFonts w:cstheme="minorHAnsi"/>
          <w:lang w:eastAsia="el-GR"/>
        </w:rPr>
      </w:pPr>
      <w:r w:rsidRPr="00E514B3">
        <w:rPr>
          <w:rFonts w:cstheme="minorHAnsi"/>
        </w:rPr>
        <w:t xml:space="preserve">Η διαδικασία έγκρισης των </w:t>
      </w:r>
      <w:r w:rsidR="00690866">
        <w:rPr>
          <w:rFonts w:cstheme="minorHAnsi"/>
        </w:rPr>
        <w:t xml:space="preserve">Δ.Ε. </w:t>
      </w:r>
      <w:r w:rsidRPr="00E514B3">
        <w:rPr>
          <w:rFonts w:cstheme="minorHAnsi"/>
        </w:rPr>
        <w:t xml:space="preserve">στο Τμήμα </w:t>
      </w:r>
      <w:r>
        <w:rPr>
          <w:rFonts w:cstheme="minorHAnsi"/>
        </w:rPr>
        <w:t>καθορίζεται</w:t>
      </w:r>
      <w:r w:rsidRPr="00E514B3">
        <w:rPr>
          <w:rFonts w:cstheme="minorHAnsi"/>
        </w:rPr>
        <w:t xml:space="preserve"> με</w:t>
      </w:r>
      <w:r w:rsidRPr="00E514B3">
        <w:rPr>
          <w:rFonts w:cstheme="minorHAnsi"/>
          <w:lang w:eastAsia="el-GR"/>
        </w:rPr>
        <w:t xml:space="preserve"> απόφαση της Γ.Σ. του Τμήματος. Ο κάθε φοιτητής</w:t>
      </w:r>
      <w:r w:rsidR="0077283F">
        <w:rPr>
          <w:rFonts w:cstheme="minorHAnsi"/>
          <w:lang w:eastAsia="el-GR"/>
        </w:rPr>
        <w:t>/τρια</w:t>
      </w:r>
      <w:r w:rsidRPr="00E514B3">
        <w:rPr>
          <w:rFonts w:cstheme="minorHAnsi"/>
          <w:lang w:eastAsia="el-GR"/>
        </w:rPr>
        <w:t xml:space="preserve"> που ενδιαφέρεται να εκπονήσει </w:t>
      </w:r>
      <w:r w:rsidR="00690866">
        <w:rPr>
          <w:rFonts w:cstheme="minorHAnsi"/>
          <w:lang w:eastAsia="el-GR"/>
        </w:rPr>
        <w:t>Δ.Ε.</w:t>
      </w:r>
      <w:r w:rsidR="00A41399">
        <w:rPr>
          <w:rFonts w:cstheme="minorHAnsi"/>
          <w:lang w:eastAsia="el-GR"/>
        </w:rPr>
        <w:t xml:space="preserve"> </w:t>
      </w:r>
      <w:r w:rsidRPr="00E514B3">
        <w:rPr>
          <w:rFonts w:cstheme="minorHAnsi"/>
          <w:lang w:eastAsia="el-GR"/>
        </w:rPr>
        <w:t xml:space="preserve">θα πρέπει να διερευνήσει τα πεδία έρευνας σε συνεργασία με κάποιο μέλος </w:t>
      </w:r>
      <w:r w:rsidRPr="004B144E">
        <w:rPr>
          <w:rFonts w:cstheme="minorHAnsi"/>
          <w:lang w:eastAsia="el-GR"/>
        </w:rPr>
        <w:t xml:space="preserve">ΔΕΠ ή ΕΔΙΠ ή έκτακτο ακαδημαϊκό συνεργάτη και στη συνέχεια να υποβάλλει αρχικά αίτηση «Έγκρισης </w:t>
      </w:r>
      <w:r w:rsidR="00690866">
        <w:rPr>
          <w:rFonts w:cstheme="minorHAnsi"/>
          <w:lang w:eastAsia="el-GR"/>
        </w:rPr>
        <w:t>Δ</w:t>
      </w:r>
      <w:r w:rsidRPr="004B144E">
        <w:rPr>
          <w:rFonts w:cstheme="minorHAnsi"/>
          <w:lang w:eastAsia="el-GR"/>
        </w:rPr>
        <w:t xml:space="preserve">ιπλωματικής </w:t>
      </w:r>
      <w:r w:rsidR="00690866">
        <w:rPr>
          <w:rFonts w:cstheme="minorHAnsi"/>
          <w:lang w:eastAsia="el-GR"/>
        </w:rPr>
        <w:t>Ε</w:t>
      </w:r>
      <w:r w:rsidRPr="004B144E">
        <w:rPr>
          <w:rFonts w:cstheme="minorHAnsi"/>
          <w:lang w:eastAsia="el-GR"/>
        </w:rPr>
        <w:t>ργασίας» προς έγκριση από την θεσμοθετημένη τριμελή Ε</w:t>
      </w:r>
      <w:r w:rsidRPr="00E514B3">
        <w:rPr>
          <w:rFonts w:cstheme="minorHAnsi"/>
          <w:lang w:eastAsia="el-GR"/>
        </w:rPr>
        <w:t xml:space="preserve">πιτροπή έγκρισης των </w:t>
      </w:r>
      <w:r w:rsidR="00690866">
        <w:rPr>
          <w:rFonts w:cstheme="minorHAnsi"/>
          <w:lang w:eastAsia="el-GR"/>
        </w:rPr>
        <w:t>Δ.Ε.</w:t>
      </w:r>
      <w:r w:rsidRPr="00E514B3">
        <w:rPr>
          <w:rFonts w:cstheme="minorHAnsi"/>
          <w:lang w:eastAsia="el-GR"/>
        </w:rPr>
        <w:t xml:space="preserve">, η οποία θα αποτελείται από εκπροσώπους και των δύο κατευθύνσεων. </w:t>
      </w:r>
    </w:p>
    <w:p w14:paraId="6E55D734" w14:textId="7C72995C" w:rsidR="00782C98" w:rsidRPr="00E514B3" w:rsidRDefault="00782C98" w:rsidP="00120D57">
      <w:pPr>
        <w:spacing w:after="0" w:line="240" w:lineRule="auto"/>
        <w:ind w:firstLine="720"/>
        <w:jc w:val="both"/>
        <w:rPr>
          <w:rFonts w:cstheme="minorHAnsi"/>
          <w:lang w:eastAsia="el-GR"/>
        </w:rPr>
      </w:pPr>
      <w:r w:rsidRPr="00E514B3">
        <w:rPr>
          <w:rFonts w:cstheme="minorHAnsi"/>
          <w:lang w:eastAsia="el-GR"/>
        </w:rPr>
        <w:t>Η αίτηση αυτή εκτός από τα στοιχεία του ενδιαφερόμενου φοιτητή</w:t>
      </w:r>
      <w:r w:rsidR="0077283F">
        <w:rPr>
          <w:rFonts w:cstheme="minorHAnsi"/>
          <w:lang w:eastAsia="el-GR"/>
        </w:rPr>
        <w:t>/τριας</w:t>
      </w:r>
      <w:r w:rsidRPr="00E514B3">
        <w:rPr>
          <w:rFonts w:cstheme="minorHAnsi"/>
          <w:lang w:eastAsia="el-GR"/>
        </w:rPr>
        <w:t xml:space="preserve">, περιλαμβάνει συμπλήρωση και ορισμένων άλλων πεδίων όπως ενδεικτικό τίτλο της </w:t>
      </w:r>
      <w:r w:rsidR="00690866">
        <w:rPr>
          <w:rFonts w:cstheme="minorHAnsi"/>
          <w:lang w:eastAsia="el-GR"/>
        </w:rPr>
        <w:t>Δ.Ε.</w:t>
      </w:r>
      <w:r w:rsidRPr="00E514B3">
        <w:rPr>
          <w:rFonts w:cstheme="minorHAnsi"/>
          <w:lang w:eastAsia="el-GR"/>
        </w:rPr>
        <w:t>, σύντομη περίληψη και σκοπό, αδρό διάγραμμα περιεχομένων στο οποίο περιγράφεται η δομή της εργασίας</w:t>
      </w:r>
      <w:r w:rsidR="007661EB">
        <w:rPr>
          <w:rFonts w:cstheme="minorHAnsi"/>
          <w:lang w:eastAsia="el-GR"/>
        </w:rPr>
        <w:t xml:space="preserve">  </w:t>
      </w:r>
      <w:r w:rsidRPr="00E514B3">
        <w:rPr>
          <w:rFonts w:cstheme="minorHAnsi"/>
          <w:lang w:eastAsia="el-GR"/>
        </w:rPr>
        <w:t xml:space="preserve">και </w:t>
      </w:r>
      <w:r w:rsidR="007661EB">
        <w:rPr>
          <w:rFonts w:cstheme="minorHAnsi"/>
          <w:lang w:eastAsia="el-GR"/>
        </w:rPr>
        <w:t xml:space="preserve">η </w:t>
      </w:r>
      <w:r w:rsidRPr="00E514B3">
        <w:rPr>
          <w:rFonts w:cstheme="minorHAnsi"/>
          <w:lang w:eastAsia="el-GR"/>
        </w:rPr>
        <w:t>προτεινόμενη επιτροπή επίβλεψης και εξέτασης</w:t>
      </w:r>
      <w:r w:rsidR="00100468">
        <w:rPr>
          <w:rFonts w:cstheme="minorHAnsi"/>
          <w:lang w:eastAsia="el-GR"/>
        </w:rPr>
        <w:t xml:space="preserve"> (</w:t>
      </w:r>
      <w:r w:rsidR="009D2013" w:rsidRPr="00690866">
        <w:rPr>
          <w:rFonts w:cstheme="minorHAnsi"/>
          <w:color w:val="0070C0"/>
          <w:lang w:eastAsia="el-GR"/>
        </w:rPr>
        <w:t>https://dagri.uoi.gr/typopoiimena-entypa-gia-ptychiaki-ergasia/</w:t>
      </w:r>
      <w:r w:rsidR="00100468" w:rsidRPr="00100468">
        <w:rPr>
          <w:rFonts w:cstheme="minorHAnsi"/>
          <w:lang w:eastAsia="el-GR"/>
        </w:rPr>
        <w:t>)</w:t>
      </w:r>
      <w:r w:rsidRPr="00E514B3">
        <w:rPr>
          <w:rFonts w:cstheme="minorHAnsi"/>
          <w:lang w:eastAsia="el-GR"/>
        </w:rPr>
        <w:t>.</w:t>
      </w:r>
    </w:p>
    <w:p w14:paraId="6E2DD3F5" w14:textId="2C8BA029" w:rsidR="00782C98" w:rsidRPr="00E514B3" w:rsidRDefault="00782C98" w:rsidP="00120D57">
      <w:pPr>
        <w:spacing w:after="0" w:line="240" w:lineRule="auto"/>
        <w:ind w:firstLine="720"/>
        <w:jc w:val="both"/>
        <w:rPr>
          <w:rFonts w:cstheme="minorHAnsi"/>
        </w:rPr>
      </w:pPr>
      <w:r w:rsidRPr="00E514B3">
        <w:rPr>
          <w:rFonts w:cstheme="minorHAnsi"/>
          <w:lang w:eastAsia="el-GR"/>
        </w:rPr>
        <w:t xml:space="preserve">Στη συνέχεια η επιτροπή που συνεδριάζει </w:t>
      </w:r>
      <w:r w:rsidRPr="0077283F">
        <w:rPr>
          <w:rFonts w:cstheme="minorHAnsi"/>
          <w:lang w:eastAsia="el-GR"/>
        </w:rPr>
        <w:t xml:space="preserve">την πρώτη εβδομάδα κάθε μήνα πλην των εξεταστικών περιόδων και των θερινών μηνών, εγκρίνει τις υποβαλλόμενες αιτήσεις </w:t>
      </w:r>
      <w:r w:rsidR="00690866">
        <w:rPr>
          <w:rFonts w:cstheme="minorHAnsi"/>
          <w:lang w:eastAsia="el-GR"/>
        </w:rPr>
        <w:t>Δ.Ε.,</w:t>
      </w:r>
      <w:r w:rsidRPr="00E514B3">
        <w:rPr>
          <w:rFonts w:cstheme="minorHAnsi"/>
          <w:lang w:eastAsia="el-GR"/>
        </w:rPr>
        <w:t xml:space="preserve"> εφόσον η θεματολογία είναι πρωτότυπη και συναφή με κάποιο ή κάποια από τα γνωστικά μαθήμα</w:t>
      </w:r>
      <w:r>
        <w:rPr>
          <w:rFonts w:cstheme="minorHAnsi"/>
          <w:lang w:eastAsia="el-GR"/>
        </w:rPr>
        <w:t>τα του προγράμματος σπουδών. Η Ε</w:t>
      </w:r>
      <w:r w:rsidRPr="00E514B3">
        <w:rPr>
          <w:rFonts w:cstheme="minorHAnsi"/>
          <w:lang w:eastAsia="el-GR"/>
        </w:rPr>
        <w:t xml:space="preserve">πιτροπή εξετάζει την αίτηση του </w:t>
      </w:r>
      <w:r>
        <w:rPr>
          <w:rFonts w:cstheme="minorHAnsi"/>
          <w:lang w:eastAsia="el-GR"/>
        </w:rPr>
        <w:t>φοιτητή</w:t>
      </w:r>
      <w:r w:rsidRPr="00E514B3">
        <w:rPr>
          <w:rFonts w:cstheme="minorHAnsi"/>
          <w:lang w:eastAsia="el-GR"/>
        </w:rPr>
        <w:t xml:space="preserve"> και εφόσον κρίνει ότι πρέπει να γίνουν αλλαγές (π.χ. σχετικά με το περίγραμμα του περιεχομένου της </w:t>
      </w:r>
      <w:r w:rsidR="00690866">
        <w:rPr>
          <w:rFonts w:cstheme="minorHAnsi"/>
          <w:lang w:eastAsia="el-GR"/>
        </w:rPr>
        <w:t>Δ.Ε.</w:t>
      </w:r>
      <w:r w:rsidRPr="00E514B3">
        <w:rPr>
          <w:rFonts w:cstheme="minorHAnsi"/>
          <w:lang w:eastAsia="el-GR"/>
        </w:rPr>
        <w:t xml:space="preserve">, τον τίτλο ή ακόμη και τη σύνθεση των μελών της επιτροπής επίβλεψης και εξέτασης, εφόσον τα γνωστικά αντικείμενα της θέσης τους δεν έχουν συνάφεια με το αιτηθέν θέμα), να ζητήσει να υποβληθεί εκ νέου προς έγκριση. </w:t>
      </w:r>
      <w:r w:rsidRPr="00E514B3">
        <w:rPr>
          <w:rFonts w:cstheme="minorHAnsi"/>
        </w:rPr>
        <w:t xml:space="preserve">Ο φοιτητής έχει την δυνατότητα εφόσον δεν περατώσει επιτυχώς την </w:t>
      </w:r>
      <w:r w:rsidR="00690866">
        <w:rPr>
          <w:rFonts w:cstheme="minorHAnsi"/>
        </w:rPr>
        <w:t>Δ.Ε.</w:t>
      </w:r>
      <w:r w:rsidRPr="00E514B3">
        <w:rPr>
          <w:rFonts w:cstheme="minorHAnsi"/>
        </w:rPr>
        <w:t xml:space="preserve"> σύμφωνα με το εγκεκριμένο περίγραμμα λόγω αδυναμίας επαρκούς κάλυψης του θέματος, να ζητήσει εκ νέου με νέα αίτηση την αλλαγή του θέματος ή και της επιτροπή επίβλεψης, όμως σε κάθε περίπτωση με τεκμηριωμένη αιτιολόγηση.</w:t>
      </w:r>
    </w:p>
    <w:p w14:paraId="6F2957C3" w14:textId="147AE0C4" w:rsidR="00782C98" w:rsidRPr="00E514B3" w:rsidRDefault="00782C98" w:rsidP="00120D57">
      <w:pPr>
        <w:spacing w:after="0" w:line="240" w:lineRule="auto"/>
        <w:ind w:firstLine="720"/>
        <w:jc w:val="both"/>
        <w:rPr>
          <w:rFonts w:cstheme="minorHAnsi"/>
        </w:rPr>
      </w:pPr>
      <w:r w:rsidRPr="00E514B3">
        <w:rPr>
          <w:rFonts w:cstheme="minorHAnsi"/>
        </w:rPr>
        <w:t>Ταυτόχρονα με την ανάθεση, ορίζεται η τριμελής εξεταστική επιτροπή που απαρτίζεται από το επιβλέπων μέλος και δύο ακόμη μέλη ΔΕΠ ή ΕΔΙΠ ή επιστημονικούς συνεργάτες του Τμήματος, συναφούς ειδικότητας. Η επιτροπή μπορεί να συμπληρών</w:t>
      </w:r>
      <w:r w:rsidR="0006081C">
        <w:rPr>
          <w:rFonts w:cstheme="minorHAnsi"/>
        </w:rPr>
        <w:t xml:space="preserve">εται από μέλη ΕΠ άλλων Τμημάτων </w:t>
      </w:r>
      <w:r w:rsidR="0006081C" w:rsidRPr="00691373">
        <w:rPr>
          <w:rFonts w:cstheme="minorHAnsi"/>
          <w:color w:val="000000" w:themeColor="text1"/>
        </w:rPr>
        <w:t xml:space="preserve">ή Ερευνητικών Φορέων-Ινστιτούτων (π.χ. Μπενάκειο Φυτοπαθολογικό Ινστιτούτο, ΕΛΓΟ-ΔΗΜΗΤΡΑ, άλλο) </w:t>
      </w:r>
      <w:r w:rsidRPr="00691373">
        <w:rPr>
          <w:rFonts w:cstheme="minorHAnsi"/>
          <w:color w:val="000000" w:themeColor="text1"/>
        </w:rPr>
        <w:t xml:space="preserve">που </w:t>
      </w:r>
      <w:r w:rsidRPr="00E514B3">
        <w:rPr>
          <w:rFonts w:cstheme="minorHAnsi"/>
        </w:rPr>
        <w:t xml:space="preserve">έχουν συνάφεια με το αντικείμενο. Εάν κατά την περίοδο της εξέτασης απουσιάζει μέλος της εξεταστικής επιτροπής για μεγάλο χρονικό διάστημα η επιτροπή έγκρισης των </w:t>
      </w:r>
      <w:r w:rsidR="00690866">
        <w:rPr>
          <w:rFonts w:cstheme="minorHAnsi"/>
        </w:rPr>
        <w:t>Δ.Ε.</w:t>
      </w:r>
      <w:r w:rsidR="00A41399">
        <w:rPr>
          <w:rFonts w:cstheme="minorHAnsi"/>
        </w:rPr>
        <w:t xml:space="preserve"> </w:t>
      </w:r>
      <w:r w:rsidRPr="00E514B3">
        <w:rPr>
          <w:rFonts w:cstheme="minorHAnsi"/>
        </w:rPr>
        <w:t xml:space="preserve">μπορεί να αντικαταστήσει το μέλος αυτό. </w:t>
      </w:r>
    </w:p>
    <w:p w14:paraId="2018B420" w14:textId="3BA48D69" w:rsidR="00782C98" w:rsidRPr="00E514B3" w:rsidRDefault="00782C98" w:rsidP="00120D57">
      <w:pPr>
        <w:spacing w:after="0" w:line="240" w:lineRule="auto"/>
        <w:ind w:firstLine="720"/>
        <w:jc w:val="both"/>
        <w:rPr>
          <w:rFonts w:cstheme="minorHAnsi"/>
        </w:rPr>
      </w:pPr>
      <w:r w:rsidRPr="00E514B3">
        <w:rPr>
          <w:rFonts w:cstheme="minorHAnsi"/>
        </w:rPr>
        <w:t xml:space="preserve">Ο Επιβλέπων παρακολουθεί την πρόοδο στην επεξεργασία του θέματος, καθοδηγεί τους φοιτητές στην αναζήτηση της καλύτερης λύσης, φροντίζει για την παροχή των αναγκαίων διευκολύνσεων σε χώρους και σε εξοπλισμό και εποπτεύει τα μέλη του ΕΤΠ, όπου η συμβολή </w:t>
      </w:r>
      <w:r w:rsidRPr="00E514B3">
        <w:rPr>
          <w:rFonts w:cstheme="minorHAnsi"/>
        </w:rPr>
        <w:lastRenderedPageBreak/>
        <w:t xml:space="preserve">τους κρίνεται αναγκαία. Για </w:t>
      </w:r>
      <w:r w:rsidR="00690866">
        <w:rPr>
          <w:rFonts w:cstheme="minorHAnsi"/>
        </w:rPr>
        <w:t>Δ.Ε.</w:t>
      </w:r>
      <w:r w:rsidRPr="00E514B3">
        <w:rPr>
          <w:rFonts w:cstheme="minorHAnsi"/>
        </w:rPr>
        <w:t xml:space="preserve"> που πραγματοποιούνται σε χώρους εκτός Τμήματος, ο Επιβλέπων επωμίζεται επίσης την επίβλεψη στο επιστημονικό </w:t>
      </w:r>
      <w:r>
        <w:rPr>
          <w:rFonts w:cstheme="minorHAnsi"/>
        </w:rPr>
        <w:t>και τεχνικό μέρος της εργασίας.</w:t>
      </w:r>
    </w:p>
    <w:p w14:paraId="2CAF2AFE" w14:textId="77777777" w:rsidR="00556566" w:rsidRPr="00E514B3" w:rsidRDefault="00556566" w:rsidP="00120D57">
      <w:pPr>
        <w:spacing w:after="0" w:line="240" w:lineRule="auto"/>
        <w:ind w:firstLine="720"/>
        <w:jc w:val="both"/>
        <w:rPr>
          <w:rFonts w:cstheme="minorHAnsi"/>
        </w:rPr>
      </w:pPr>
    </w:p>
    <w:p w14:paraId="47EAD2F5" w14:textId="43CB8046" w:rsidR="00782C98" w:rsidRPr="00E30309" w:rsidRDefault="001701BB" w:rsidP="00556566">
      <w:pPr>
        <w:pStyle w:val="Heading1"/>
        <w:rPr>
          <w:rFonts w:asciiTheme="minorHAnsi" w:eastAsia="Times New Roman" w:hAnsiTheme="minorHAnsi"/>
          <w:b/>
          <w:color w:val="auto"/>
          <w:sz w:val="24"/>
          <w:lang w:eastAsia="en-GB"/>
        </w:rPr>
      </w:pPr>
      <w:bookmarkStart w:id="8" w:name="_Toc88650853"/>
      <w:bookmarkStart w:id="9" w:name="_Toc90168799"/>
      <w:bookmarkStart w:id="10" w:name="_Toc92391977"/>
      <w:bookmarkStart w:id="11" w:name="_Toc184126586"/>
      <w:r>
        <w:rPr>
          <w:rFonts w:asciiTheme="minorHAnsi" w:eastAsia="Times New Roman" w:hAnsiTheme="minorHAnsi"/>
          <w:b/>
          <w:color w:val="auto"/>
          <w:sz w:val="24"/>
          <w:lang w:eastAsia="en-GB"/>
        </w:rPr>
        <w:t xml:space="preserve">ΜΟΡΦΗ ΔΙΠΛΩΜΑΤΙΚΗΣ </w:t>
      </w:r>
      <w:r w:rsidR="00782C98" w:rsidRPr="00E30309">
        <w:rPr>
          <w:rFonts w:asciiTheme="minorHAnsi" w:eastAsia="Times New Roman" w:hAnsiTheme="minorHAnsi"/>
          <w:b/>
          <w:color w:val="auto"/>
          <w:sz w:val="24"/>
          <w:lang w:eastAsia="en-GB"/>
        </w:rPr>
        <w:t>Ε</w:t>
      </w:r>
      <w:r>
        <w:rPr>
          <w:rFonts w:asciiTheme="minorHAnsi" w:eastAsia="Times New Roman" w:hAnsiTheme="minorHAnsi"/>
          <w:b/>
          <w:color w:val="auto"/>
          <w:sz w:val="24"/>
          <w:lang w:eastAsia="en-GB"/>
        </w:rPr>
        <w:t>ΡΓΑΣΙΑΣ</w:t>
      </w:r>
      <w:bookmarkEnd w:id="8"/>
      <w:bookmarkEnd w:id="9"/>
      <w:bookmarkEnd w:id="10"/>
      <w:bookmarkEnd w:id="11"/>
    </w:p>
    <w:p w14:paraId="16ABEB54" w14:textId="7104DFBC" w:rsidR="00782C98" w:rsidRDefault="00782C98" w:rsidP="007B54E3">
      <w:pPr>
        <w:spacing w:after="0" w:line="240" w:lineRule="auto"/>
        <w:ind w:firstLine="720"/>
        <w:jc w:val="both"/>
        <w:rPr>
          <w:rFonts w:cstheme="minorHAnsi"/>
        </w:rPr>
      </w:pPr>
      <w:r w:rsidRPr="00732CAB">
        <w:rPr>
          <w:rFonts w:cstheme="minorHAnsi"/>
        </w:rPr>
        <w:t xml:space="preserve">Η εργασία συγγράφεται ακολουθώντας </w:t>
      </w:r>
      <w:r w:rsidR="0089433C" w:rsidRPr="00732CAB">
        <w:rPr>
          <w:rFonts w:cstheme="minorHAnsi"/>
        </w:rPr>
        <w:t xml:space="preserve">τις οδηγίες και </w:t>
      </w:r>
      <w:r w:rsidRPr="00732CAB">
        <w:rPr>
          <w:rFonts w:cstheme="minorHAnsi"/>
        </w:rPr>
        <w:t xml:space="preserve">το πρότυπο αρχείο του Πανεπιστημίου Ιωαννίνων, το οποίο οι φοιτητές κατεβάζουν ψηφιακά </w:t>
      </w:r>
      <w:r w:rsidR="001F5CC9" w:rsidRPr="00732CAB">
        <w:rPr>
          <w:rFonts w:cstheme="minorHAnsi"/>
        </w:rPr>
        <w:t>(</w:t>
      </w:r>
      <w:hyperlink r:id="rId9" w:history="1">
        <w:r w:rsidR="001F5CC9" w:rsidRPr="00732CAB">
          <w:rPr>
            <w:rStyle w:val="Hyperlink"/>
            <w:rFonts w:cstheme="minorHAnsi"/>
          </w:rPr>
          <w:t>https://wwwlib.teiep.gr/el/component/content/article/41/193.html</w:t>
        </w:r>
      </w:hyperlink>
      <w:r w:rsidR="001F5CC9" w:rsidRPr="00732CAB">
        <w:rPr>
          <w:rFonts w:cstheme="minorHAnsi"/>
        </w:rPr>
        <w:t xml:space="preserve">) </w:t>
      </w:r>
      <w:r w:rsidRPr="00732CAB">
        <w:rPr>
          <w:rFonts w:cstheme="minorHAnsi"/>
        </w:rPr>
        <w:t>από τη βιβλιοθήκη του Ιδρύματος</w:t>
      </w:r>
      <w:r w:rsidR="001F5CC9" w:rsidRPr="00732CAB">
        <w:rPr>
          <w:rFonts w:cstheme="minorHAnsi"/>
        </w:rPr>
        <w:t xml:space="preserve">, καθώς επίσης και </w:t>
      </w:r>
      <w:r w:rsidR="00AC742E" w:rsidRPr="00732CAB">
        <w:rPr>
          <w:rFonts w:cstheme="minorHAnsi"/>
        </w:rPr>
        <w:t xml:space="preserve">τις οδηγίες </w:t>
      </w:r>
      <w:r w:rsidR="00BE1604" w:rsidRPr="00732CAB">
        <w:rPr>
          <w:rFonts w:cstheme="minorHAnsi"/>
        </w:rPr>
        <w:t>σύνταξης βιβλιογραφικών παραπομπών και αναφορών (</w:t>
      </w:r>
      <w:hyperlink r:id="rId10" w:history="1">
        <w:r w:rsidR="00BE1604" w:rsidRPr="00732CAB">
          <w:rPr>
            <w:rStyle w:val="Hyperlink"/>
            <w:rFonts w:cstheme="minorHAnsi"/>
          </w:rPr>
          <w:t>https://wwwlib.teiep.gr/el/component/content/article/40/150.html</w:t>
        </w:r>
      </w:hyperlink>
      <w:r w:rsidR="00BE1604" w:rsidRPr="00732CAB">
        <w:rPr>
          <w:rFonts w:cstheme="minorHAnsi"/>
        </w:rPr>
        <w:t>) .</w:t>
      </w:r>
      <w:r w:rsidR="00BE1604">
        <w:rPr>
          <w:rFonts w:cstheme="minorHAnsi"/>
        </w:rPr>
        <w:t xml:space="preserve"> </w:t>
      </w:r>
    </w:p>
    <w:p w14:paraId="6308151F" w14:textId="77777777" w:rsidR="00556566" w:rsidRDefault="00556566" w:rsidP="007B54E3">
      <w:pPr>
        <w:spacing w:after="0" w:line="240" w:lineRule="auto"/>
        <w:ind w:firstLine="720"/>
        <w:jc w:val="both"/>
        <w:rPr>
          <w:rFonts w:cstheme="minorHAnsi"/>
        </w:rPr>
      </w:pPr>
    </w:p>
    <w:p w14:paraId="5C6FC5B0" w14:textId="77777777" w:rsidR="00782C98" w:rsidRPr="00E30309" w:rsidRDefault="00782C98" w:rsidP="00556566">
      <w:pPr>
        <w:pStyle w:val="Heading1"/>
        <w:rPr>
          <w:rFonts w:asciiTheme="minorHAnsi" w:hAnsiTheme="minorHAnsi"/>
          <w:b/>
          <w:color w:val="auto"/>
          <w:sz w:val="24"/>
          <w:szCs w:val="24"/>
        </w:rPr>
      </w:pPr>
      <w:bookmarkStart w:id="12" w:name="_Toc88650854"/>
      <w:bookmarkStart w:id="13" w:name="_Toc90168800"/>
      <w:bookmarkStart w:id="14" w:name="_Toc92391978"/>
      <w:bookmarkStart w:id="15" w:name="_Toc184126587"/>
      <w:r w:rsidRPr="00E30309">
        <w:rPr>
          <w:rFonts w:asciiTheme="minorHAnsi" w:hAnsiTheme="minorHAnsi"/>
          <w:b/>
          <w:color w:val="auto"/>
          <w:sz w:val="24"/>
          <w:szCs w:val="24"/>
        </w:rPr>
        <w:t>ΟΛΟΚΛΗΡΩΣΗ ΚΑΙ ΚΑΤΑΘΕΣΗ Δ</w:t>
      </w:r>
      <w:bookmarkEnd w:id="12"/>
      <w:bookmarkEnd w:id="13"/>
      <w:bookmarkEnd w:id="14"/>
      <w:r w:rsidRPr="00E30309">
        <w:rPr>
          <w:rFonts w:asciiTheme="minorHAnsi" w:hAnsiTheme="minorHAnsi"/>
          <w:b/>
          <w:color w:val="auto"/>
          <w:sz w:val="24"/>
          <w:szCs w:val="24"/>
        </w:rPr>
        <w:t>ΙΠΛΩΜΑΤΙΚΗΣ ΕΡΓΑΣΙΑΣ</w:t>
      </w:r>
      <w:bookmarkEnd w:id="15"/>
      <w:r w:rsidRPr="00E30309">
        <w:rPr>
          <w:rFonts w:asciiTheme="minorHAnsi" w:hAnsiTheme="minorHAnsi"/>
          <w:b/>
          <w:color w:val="auto"/>
          <w:sz w:val="24"/>
          <w:szCs w:val="24"/>
        </w:rPr>
        <w:t xml:space="preserve"> </w:t>
      </w:r>
    </w:p>
    <w:p w14:paraId="46FFD86A" w14:textId="15C41582" w:rsidR="00782C98" w:rsidRPr="005235AA" w:rsidRDefault="00782C98" w:rsidP="00120D57">
      <w:pPr>
        <w:spacing w:after="0" w:line="240" w:lineRule="auto"/>
        <w:ind w:firstLine="720"/>
        <w:jc w:val="both"/>
        <w:rPr>
          <w:rFonts w:cstheme="minorHAnsi"/>
          <w:color w:val="FF0000"/>
        </w:rPr>
      </w:pPr>
      <w:r w:rsidRPr="00E30309">
        <w:rPr>
          <w:rFonts w:cstheme="minorHAnsi"/>
        </w:rPr>
        <w:t xml:space="preserve">Μετά την εκπόνηση της </w:t>
      </w:r>
      <w:r w:rsidR="00690866">
        <w:rPr>
          <w:rFonts w:cstheme="minorHAnsi"/>
        </w:rPr>
        <w:t>Δ.Ε.</w:t>
      </w:r>
      <w:r w:rsidR="00A41399">
        <w:rPr>
          <w:rFonts w:cstheme="minorHAnsi"/>
        </w:rPr>
        <w:t xml:space="preserve"> </w:t>
      </w:r>
      <w:r w:rsidRPr="00E30309">
        <w:rPr>
          <w:rFonts w:cstheme="minorHAnsi"/>
        </w:rPr>
        <w:t>και τη διόρθωσή της σύμφωνα με τις παρατηρήσεις και τις</w:t>
      </w:r>
      <w:r w:rsidRPr="00911410">
        <w:rPr>
          <w:rFonts w:cstheme="minorHAnsi"/>
        </w:rPr>
        <w:t xml:space="preserve"> υποδείξεις του επιβλέποντα καθηγητή, ο φοιτητής</w:t>
      </w:r>
      <w:r w:rsidR="002F4B8C">
        <w:rPr>
          <w:rFonts w:cstheme="minorHAnsi"/>
        </w:rPr>
        <w:t>/τρια</w:t>
      </w:r>
      <w:r w:rsidRPr="00911410">
        <w:rPr>
          <w:rFonts w:cstheme="minorHAnsi"/>
        </w:rPr>
        <w:t xml:space="preserve"> αποστέλλει στη γραμματεία το </w:t>
      </w:r>
      <w:r w:rsidR="005B5EEF">
        <w:rPr>
          <w:rFonts w:cstheme="minorHAnsi"/>
        </w:rPr>
        <w:t xml:space="preserve">σχετικό </w:t>
      </w:r>
      <w:r w:rsidRPr="00911410">
        <w:rPr>
          <w:rFonts w:cstheme="minorHAnsi"/>
        </w:rPr>
        <w:t xml:space="preserve">αρχείο </w:t>
      </w:r>
      <w:r w:rsidR="005B5EEF">
        <w:rPr>
          <w:rFonts w:cstheme="minorHAnsi"/>
        </w:rPr>
        <w:t>σε έντυπη μορφή</w:t>
      </w:r>
      <w:r w:rsidR="00A41399">
        <w:rPr>
          <w:rFonts w:cstheme="minorHAnsi"/>
        </w:rPr>
        <w:t xml:space="preserve"> </w:t>
      </w:r>
      <w:r w:rsidR="005B5EEF" w:rsidRPr="00691373">
        <w:rPr>
          <w:rFonts w:cstheme="minorHAnsi"/>
          <w:color w:val="000000" w:themeColor="text1"/>
        </w:rPr>
        <w:t>ή</w:t>
      </w:r>
      <w:r w:rsidR="00A41399">
        <w:rPr>
          <w:rFonts w:cstheme="minorHAnsi"/>
          <w:color w:val="000000" w:themeColor="text1"/>
        </w:rPr>
        <w:t xml:space="preserve"> </w:t>
      </w:r>
      <w:r w:rsidRPr="00691373">
        <w:rPr>
          <w:rFonts w:cstheme="minorHAnsi"/>
          <w:color w:val="000000" w:themeColor="text1"/>
        </w:rPr>
        <w:t xml:space="preserve">μέσω ηλεκτρονικού μηνύματος σε αρχείο pdf. </w:t>
      </w:r>
    </w:p>
    <w:p w14:paraId="72049EBA" w14:textId="77777777" w:rsidR="00556566" w:rsidRPr="00911410" w:rsidRDefault="00556566" w:rsidP="00120D57">
      <w:pPr>
        <w:spacing w:after="0" w:line="240" w:lineRule="auto"/>
        <w:ind w:firstLine="720"/>
        <w:jc w:val="both"/>
        <w:rPr>
          <w:rFonts w:cstheme="minorHAnsi"/>
        </w:rPr>
      </w:pPr>
    </w:p>
    <w:p w14:paraId="601E2E6D" w14:textId="77777777" w:rsidR="00782C98" w:rsidRPr="00120D57" w:rsidRDefault="00782C98" w:rsidP="00556566">
      <w:pPr>
        <w:pStyle w:val="Heading1"/>
        <w:rPr>
          <w:rFonts w:asciiTheme="minorHAnsi" w:hAnsiTheme="minorHAnsi" w:cstheme="minorHAnsi"/>
          <w:b/>
          <w:color w:val="auto"/>
          <w:sz w:val="24"/>
          <w:szCs w:val="24"/>
        </w:rPr>
      </w:pPr>
      <w:bookmarkStart w:id="16" w:name="_Toc92391979"/>
      <w:bookmarkStart w:id="17" w:name="_Toc184126588"/>
      <w:r w:rsidRPr="00120D57">
        <w:rPr>
          <w:rFonts w:asciiTheme="minorHAnsi" w:hAnsiTheme="minorHAnsi" w:cstheme="minorHAnsi"/>
          <w:b/>
          <w:color w:val="auto"/>
          <w:sz w:val="24"/>
          <w:szCs w:val="24"/>
        </w:rPr>
        <w:t>ΔΙΑΔΙΚΑΣΙΑ ΥΠΟΣΤΗΡΙΞΗΣ ΔΙΠΛΩΜΑΤΙΚΗΣ ΕΡΓΑΣΙΑΣ</w:t>
      </w:r>
      <w:bookmarkEnd w:id="16"/>
      <w:bookmarkEnd w:id="17"/>
    </w:p>
    <w:p w14:paraId="00E7F63A" w14:textId="6396E976" w:rsidR="00782C98" w:rsidRPr="0077283F" w:rsidRDefault="00782C98" w:rsidP="001701BB">
      <w:pPr>
        <w:spacing w:after="0" w:line="240" w:lineRule="auto"/>
        <w:ind w:firstLine="720"/>
        <w:jc w:val="both"/>
        <w:rPr>
          <w:rFonts w:cstheme="minorHAnsi"/>
          <w:color w:val="FF0000"/>
        </w:rPr>
      </w:pPr>
      <w:r w:rsidRPr="00E514B3">
        <w:rPr>
          <w:rFonts w:cstheme="minorHAnsi"/>
        </w:rPr>
        <w:t>O φοιτητής/τρια πρέπει να καταθέσει στην Γραμματεία τη</w:t>
      </w:r>
      <w:r w:rsidR="009B6B05">
        <w:rPr>
          <w:rFonts w:cstheme="minorHAnsi"/>
        </w:rPr>
        <w:t>ν</w:t>
      </w:r>
      <w:r w:rsidR="00690866">
        <w:rPr>
          <w:rFonts w:cstheme="minorHAnsi"/>
        </w:rPr>
        <w:t xml:space="preserve"> Δ.Ε. </w:t>
      </w:r>
      <w:r w:rsidRPr="00E514B3">
        <w:rPr>
          <w:rFonts w:cstheme="minorHAnsi"/>
        </w:rPr>
        <w:t xml:space="preserve">τουλάχιστον </w:t>
      </w:r>
      <w:r w:rsidR="007661EB">
        <w:rPr>
          <w:rFonts w:cstheme="minorHAnsi"/>
        </w:rPr>
        <w:t xml:space="preserve">επτά </w:t>
      </w:r>
      <w:r w:rsidRPr="00E514B3">
        <w:rPr>
          <w:rFonts w:cstheme="minorHAnsi"/>
        </w:rPr>
        <w:t xml:space="preserve"> (</w:t>
      </w:r>
      <w:r w:rsidR="007661EB">
        <w:rPr>
          <w:rFonts w:cstheme="minorHAnsi"/>
        </w:rPr>
        <w:t>7</w:t>
      </w:r>
      <w:r w:rsidRPr="00E514B3">
        <w:rPr>
          <w:rFonts w:cstheme="minorHAnsi"/>
        </w:rPr>
        <w:t xml:space="preserve">) ημέρες πριν την ημερομηνία παρουσίασης, εφόσον έχει την σχετική́ έγκριση από́ τον επόπτη του. </w:t>
      </w:r>
      <w:r>
        <w:rPr>
          <w:rFonts w:cstheme="minorHAnsi"/>
        </w:rPr>
        <w:t>Μετ</w:t>
      </w:r>
      <w:r w:rsidRPr="00E514B3">
        <w:rPr>
          <w:rFonts w:cstheme="minorHAnsi"/>
        </w:rPr>
        <w:t xml:space="preserve">ά́ την ολοκλήρωσή́ της, η </w:t>
      </w:r>
      <w:r w:rsidR="00690866">
        <w:rPr>
          <w:rFonts w:cstheme="minorHAnsi"/>
        </w:rPr>
        <w:t>Δ.Ε.</w:t>
      </w:r>
      <w:r w:rsidR="00A41399">
        <w:rPr>
          <w:rFonts w:cstheme="minorHAnsi"/>
        </w:rPr>
        <w:t xml:space="preserve"> </w:t>
      </w:r>
      <w:r w:rsidRPr="00E514B3">
        <w:rPr>
          <w:rFonts w:cstheme="minorHAnsi"/>
        </w:rPr>
        <w:t xml:space="preserve">υποστηρίζεται </w:t>
      </w:r>
      <w:r w:rsidRPr="00EC41CA">
        <w:rPr>
          <w:rFonts w:cstheme="minorHAnsi"/>
        </w:rPr>
        <w:t>δημοσία, ενώπιον της τριμελούς επιτροπής που είχε συγκροτηθεί κατά την ανάθεσ</w:t>
      </w:r>
      <w:r w:rsidR="00690866">
        <w:rPr>
          <w:rFonts w:cstheme="minorHAnsi"/>
        </w:rPr>
        <w:t>ή</w:t>
      </w:r>
      <w:r w:rsidRPr="00EC41CA">
        <w:rPr>
          <w:rFonts w:cstheme="minorHAnsi"/>
        </w:rPr>
        <w:t xml:space="preserve"> της</w:t>
      </w:r>
      <w:r w:rsidR="00690866">
        <w:rPr>
          <w:rFonts w:cstheme="minorHAnsi"/>
        </w:rPr>
        <w:t>.</w:t>
      </w:r>
      <w:r w:rsidR="00190D23">
        <w:rPr>
          <w:rFonts w:cstheme="minorHAnsi"/>
        </w:rPr>
        <w:t xml:space="preserve"> </w:t>
      </w:r>
    </w:p>
    <w:p w14:paraId="5DDDAE64" w14:textId="262BA43F" w:rsidR="00782C98" w:rsidRPr="002F1EB1" w:rsidRDefault="00782C98" w:rsidP="001701BB">
      <w:pPr>
        <w:spacing w:after="0" w:line="240" w:lineRule="auto"/>
        <w:ind w:firstLine="720"/>
        <w:jc w:val="both"/>
        <w:rPr>
          <w:rFonts w:cstheme="minorHAnsi"/>
          <w:color w:val="000000" w:themeColor="text1"/>
        </w:rPr>
      </w:pPr>
      <w:r w:rsidRPr="00E514B3">
        <w:rPr>
          <w:rFonts w:cstheme="minorHAnsi"/>
        </w:rPr>
        <w:t>Ο φοιτητής</w:t>
      </w:r>
      <w:r w:rsidR="002F4B8C">
        <w:rPr>
          <w:rFonts w:cstheme="minorHAnsi"/>
        </w:rPr>
        <w:t>/τρια</w:t>
      </w:r>
      <w:r w:rsidRPr="00E514B3">
        <w:rPr>
          <w:rFonts w:cstheme="minorHAnsi"/>
        </w:rPr>
        <w:t xml:space="preserve"> παρουσιάζει τα αποτελέσματα της </w:t>
      </w:r>
      <w:r w:rsidR="00690866">
        <w:rPr>
          <w:rFonts w:cstheme="minorHAnsi"/>
        </w:rPr>
        <w:t xml:space="preserve">Δ.Ε. </w:t>
      </w:r>
      <w:r w:rsidRPr="00E514B3">
        <w:rPr>
          <w:rFonts w:cstheme="minorHAnsi"/>
        </w:rPr>
        <w:t xml:space="preserve">σε καθορισμένη εκ των προτέρων αίθουσα και ημερομηνία, η διάρκεια της οποίας θα είναι τουλάχιστον 25 λεπτά. Κατά τη διάρκεια της εξεταστικής διαδικασίας τα μέλη της επιτροπής παρακολουθούν την παρουσίαση </w:t>
      </w:r>
      <w:r w:rsidRPr="002F1EB1">
        <w:rPr>
          <w:rFonts w:cstheme="minorHAnsi"/>
          <w:color w:val="000000" w:themeColor="text1"/>
        </w:rPr>
        <w:t xml:space="preserve">της </w:t>
      </w:r>
      <w:r w:rsidR="00690866">
        <w:rPr>
          <w:rFonts w:cstheme="minorHAnsi"/>
          <w:color w:val="000000" w:themeColor="text1"/>
        </w:rPr>
        <w:t xml:space="preserve">Δ.Ε. </w:t>
      </w:r>
      <w:r w:rsidRPr="002F1EB1">
        <w:rPr>
          <w:rFonts w:cstheme="minorHAnsi"/>
          <w:color w:val="000000" w:themeColor="text1"/>
        </w:rPr>
        <w:t>και υποβάλλουν διευκρινιστικές και εξεταστικές ερωτήσεις, ώστε να διαμορφώσουν άποψη για την ορθότητα και την πληρότητα του επιστημονικού θέματος που πραγματεύτηκε ο φοιτητής.</w:t>
      </w:r>
    </w:p>
    <w:p w14:paraId="1C780953" w14:textId="2BDC0F9C" w:rsidR="00782C98" w:rsidRPr="002F1EB1" w:rsidRDefault="00782C98" w:rsidP="001701BB">
      <w:pPr>
        <w:spacing w:after="0" w:line="240" w:lineRule="auto"/>
        <w:ind w:firstLine="720"/>
        <w:jc w:val="both"/>
        <w:rPr>
          <w:rFonts w:cstheme="minorHAnsi"/>
          <w:color w:val="000000" w:themeColor="text1"/>
        </w:rPr>
      </w:pPr>
      <w:r w:rsidRPr="002F1EB1">
        <w:rPr>
          <w:rFonts w:cstheme="minorHAnsi"/>
          <w:color w:val="000000" w:themeColor="text1"/>
        </w:rPr>
        <w:t xml:space="preserve">Μετά την ολοκλήρωση της εξεταστικής διαδικασίας ο φοιτητής/τρια αποχωρεί και η τριμελής επιτροπή συνεδριάζει για τη βαθμολόγηση της </w:t>
      </w:r>
      <w:r w:rsidR="00690866">
        <w:rPr>
          <w:rFonts w:cstheme="minorHAnsi"/>
          <w:color w:val="000000" w:themeColor="text1"/>
        </w:rPr>
        <w:t>Δ.Ε.</w:t>
      </w:r>
      <w:r w:rsidRPr="002F1EB1">
        <w:rPr>
          <w:rFonts w:cstheme="minorHAnsi"/>
          <w:color w:val="000000" w:themeColor="text1"/>
        </w:rPr>
        <w:t xml:space="preserve"> </w:t>
      </w:r>
    </w:p>
    <w:p w14:paraId="440A6FAC" w14:textId="083A7494" w:rsidR="00782C98" w:rsidRPr="002F1EB1" w:rsidRDefault="00782C98" w:rsidP="001701BB">
      <w:pPr>
        <w:spacing w:after="0" w:line="240" w:lineRule="auto"/>
        <w:ind w:firstLine="720"/>
        <w:jc w:val="both"/>
        <w:rPr>
          <w:rFonts w:ascii="Calibri" w:hAnsi="Calibri" w:cs="Calibri"/>
          <w:color w:val="000000" w:themeColor="text1"/>
          <w:shd w:val="clear" w:color="auto" w:fill="FFFFFF"/>
        </w:rPr>
      </w:pPr>
      <w:r w:rsidRPr="002F1EB1">
        <w:rPr>
          <w:rFonts w:ascii="Calibri" w:hAnsi="Calibri" w:cs="Calibri"/>
          <w:color w:val="000000" w:themeColor="text1"/>
        </w:rPr>
        <w:t>Η</w:t>
      </w:r>
      <w:r w:rsidRPr="002F1EB1">
        <w:rPr>
          <w:rFonts w:ascii="Calibri" w:eastAsia="Times New Roman" w:hAnsi="Calibri" w:cs="Calibri"/>
          <w:color w:val="000000" w:themeColor="text1"/>
          <w:lang w:eastAsia="en-GB"/>
        </w:rPr>
        <w:t xml:space="preserve"> </w:t>
      </w:r>
      <w:r w:rsidRPr="002F1EB1">
        <w:rPr>
          <w:rFonts w:ascii="Calibri" w:hAnsi="Calibri" w:cs="Calibri"/>
          <w:color w:val="000000" w:themeColor="text1"/>
        </w:rPr>
        <w:t>προφορική δημόσια υποστήριξη της Δ</w:t>
      </w:r>
      <w:r w:rsidR="00690866">
        <w:rPr>
          <w:rFonts w:ascii="Calibri" w:hAnsi="Calibri" w:cs="Calibri"/>
          <w:color w:val="000000" w:themeColor="text1"/>
        </w:rPr>
        <w:t xml:space="preserve">.Ε. </w:t>
      </w:r>
      <w:r w:rsidRPr="002F1EB1">
        <w:rPr>
          <w:rFonts w:ascii="Calibri" w:hAnsi="Calibri" w:cs="Calibri"/>
          <w:color w:val="000000" w:themeColor="text1"/>
        </w:rPr>
        <w:t xml:space="preserve">πραγματοποιείται οποιαδήποτε ημερομηνία κατά τη διάρκεια του ακαδημαϊκού έτους, εκτός από τις περιόδους </w:t>
      </w:r>
      <w:r w:rsidR="00691373">
        <w:rPr>
          <w:rFonts w:ascii="Calibri" w:hAnsi="Calibri" w:cs="Calibri"/>
          <w:color w:val="000000" w:themeColor="text1"/>
        </w:rPr>
        <w:t>που δεν</w:t>
      </w:r>
      <w:r w:rsidR="00A41399">
        <w:rPr>
          <w:rFonts w:ascii="Calibri" w:hAnsi="Calibri" w:cs="Calibri"/>
          <w:color w:val="000000" w:themeColor="text1"/>
        </w:rPr>
        <w:t xml:space="preserve"> </w:t>
      </w:r>
      <w:r w:rsidR="00691373">
        <w:rPr>
          <w:rFonts w:ascii="Calibri" w:hAnsi="Calibri" w:cs="Calibri"/>
          <w:color w:val="000000" w:themeColor="text1"/>
        </w:rPr>
        <w:t>λειτουργεί το Πανεπιστήμιο (επίσημες αργίες, θερινή περίοδος 1-20 Αυγούστου).</w:t>
      </w:r>
      <w:r w:rsidRPr="002F1EB1">
        <w:rPr>
          <w:rFonts w:ascii="Calibri" w:hAnsi="Calibri" w:cs="Calibri"/>
          <w:color w:val="000000" w:themeColor="text1"/>
        </w:rPr>
        <w:t xml:space="preserve"> Η ημερομηνία υποστήριξης κάθε Δ</w:t>
      </w:r>
      <w:r w:rsidR="00690866">
        <w:rPr>
          <w:rFonts w:ascii="Calibri" w:hAnsi="Calibri" w:cs="Calibri"/>
          <w:color w:val="000000" w:themeColor="text1"/>
        </w:rPr>
        <w:t xml:space="preserve">.Ε. </w:t>
      </w:r>
      <w:r w:rsidRPr="002F1EB1">
        <w:rPr>
          <w:rFonts w:ascii="Calibri" w:hAnsi="Calibri" w:cs="Calibri"/>
          <w:color w:val="000000" w:themeColor="text1"/>
        </w:rPr>
        <w:t xml:space="preserve">προτείνεται από τον επόπτη της εργασίας αυτής, σε συνεννόηση με τα άλλα δύο μέλη της τριμελούς επιτροπής. </w:t>
      </w:r>
      <w:r w:rsidRPr="002F1EB1">
        <w:rPr>
          <w:rFonts w:ascii="Calibri" w:hAnsi="Calibri" w:cs="Calibri"/>
          <w:color w:val="000000" w:themeColor="text1"/>
          <w:shd w:val="clear" w:color="auto" w:fill="FFFFFF"/>
          <w:lang w:val="en-US"/>
        </w:rPr>
        <w:t>H</w:t>
      </w:r>
      <w:r w:rsidRPr="002F1EB1">
        <w:rPr>
          <w:rFonts w:ascii="Calibri" w:hAnsi="Calibri" w:cs="Calibri"/>
          <w:color w:val="000000" w:themeColor="text1"/>
          <w:shd w:val="clear" w:color="auto" w:fill="FFFFFF"/>
        </w:rPr>
        <w:t xml:space="preserve"> </w:t>
      </w:r>
      <w:r w:rsidRPr="002F1EB1">
        <w:rPr>
          <w:rFonts w:ascii="Calibri" w:hAnsi="Calibri" w:cs="Calibri"/>
          <w:color w:val="000000" w:themeColor="text1"/>
        </w:rPr>
        <w:t xml:space="preserve">υποστήριξη της </w:t>
      </w:r>
      <w:r w:rsidR="00690866">
        <w:rPr>
          <w:rFonts w:ascii="Calibri" w:hAnsi="Calibri" w:cs="Calibri"/>
          <w:color w:val="000000" w:themeColor="text1"/>
        </w:rPr>
        <w:t>Δ.Ε.</w:t>
      </w:r>
      <w:r w:rsidR="00A41399">
        <w:rPr>
          <w:rFonts w:ascii="Calibri" w:hAnsi="Calibri" w:cs="Calibri"/>
          <w:color w:val="000000" w:themeColor="text1"/>
        </w:rPr>
        <w:t xml:space="preserve"> </w:t>
      </w:r>
      <w:r w:rsidRPr="002F1EB1">
        <w:rPr>
          <w:rFonts w:ascii="Calibri" w:hAnsi="Calibri" w:cs="Calibri"/>
          <w:color w:val="000000" w:themeColor="text1"/>
        </w:rPr>
        <w:t>γίνεται παρουσία ακροατηρίου (ελεύθερη παρακολούθηση) και η παρουσίασ</w:t>
      </w:r>
      <w:r w:rsidR="00690866">
        <w:rPr>
          <w:rFonts w:ascii="Calibri" w:hAnsi="Calibri" w:cs="Calibri"/>
          <w:color w:val="000000" w:themeColor="text1"/>
        </w:rPr>
        <w:t>ή</w:t>
      </w:r>
      <w:r w:rsidRPr="002F1EB1">
        <w:rPr>
          <w:rFonts w:ascii="Calibri" w:hAnsi="Calibri" w:cs="Calibri"/>
          <w:color w:val="000000" w:themeColor="text1"/>
        </w:rPr>
        <w:t xml:space="preserve"> της ανακοινώνεται </w:t>
      </w:r>
      <w:r w:rsidR="00190D23" w:rsidRPr="002F1EB1">
        <w:rPr>
          <w:rFonts w:ascii="Calibri" w:hAnsi="Calibri" w:cs="Calibri"/>
          <w:color w:val="000000" w:themeColor="text1"/>
        </w:rPr>
        <w:t xml:space="preserve">έγκαιρα </w:t>
      </w:r>
      <w:r w:rsidRPr="002F1EB1">
        <w:rPr>
          <w:rFonts w:ascii="Calibri" w:hAnsi="Calibri" w:cs="Calibri"/>
          <w:color w:val="000000" w:themeColor="text1"/>
        </w:rPr>
        <w:t xml:space="preserve">και </w:t>
      </w:r>
      <w:r w:rsidR="002F4B8C" w:rsidRPr="002F1EB1">
        <w:rPr>
          <w:rFonts w:ascii="Calibri" w:hAnsi="Calibri" w:cs="Calibri"/>
          <w:color w:val="000000" w:themeColor="text1"/>
        </w:rPr>
        <w:t>στον διαδικτυακό τόπο (</w:t>
      </w:r>
      <w:r w:rsidR="002F4B8C" w:rsidRPr="002F1EB1">
        <w:rPr>
          <w:rFonts w:ascii="Calibri" w:hAnsi="Calibri" w:cs="Calibri"/>
          <w:color w:val="000000" w:themeColor="text1"/>
          <w:lang w:val="en-GB"/>
        </w:rPr>
        <w:t>web</w:t>
      </w:r>
      <w:r w:rsidR="002F4B8C" w:rsidRPr="002F1EB1">
        <w:rPr>
          <w:rFonts w:ascii="Calibri" w:hAnsi="Calibri" w:cs="Calibri"/>
          <w:color w:val="000000" w:themeColor="text1"/>
        </w:rPr>
        <w:t xml:space="preserve"> </w:t>
      </w:r>
      <w:r w:rsidR="002F4B8C" w:rsidRPr="002F1EB1">
        <w:rPr>
          <w:rFonts w:ascii="Calibri" w:hAnsi="Calibri" w:cs="Calibri"/>
          <w:color w:val="000000" w:themeColor="text1"/>
          <w:lang w:val="en-GB"/>
        </w:rPr>
        <w:t>site</w:t>
      </w:r>
      <w:r w:rsidR="002F4B8C" w:rsidRPr="002F1EB1">
        <w:rPr>
          <w:rFonts w:ascii="Calibri" w:hAnsi="Calibri" w:cs="Calibri"/>
          <w:color w:val="000000" w:themeColor="text1"/>
        </w:rPr>
        <w:t>)</w:t>
      </w:r>
      <w:r w:rsidRPr="002F1EB1">
        <w:rPr>
          <w:rFonts w:ascii="Calibri" w:hAnsi="Calibri" w:cs="Calibri"/>
          <w:color w:val="000000" w:themeColor="text1"/>
        </w:rPr>
        <w:t xml:space="preserve"> του Τμήματ</w:t>
      </w:r>
      <w:r w:rsidRPr="002F1EB1">
        <w:rPr>
          <w:rFonts w:ascii="Calibri" w:hAnsi="Calibri" w:cs="Calibri"/>
          <w:color w:val="000000" w:themeColor="text1"/>
          <w:shd w:val="clear" w:color="auto" w:fill="FFFFFF"/>
        </w:rPr>
        <w:t>ος.</w:t>
      </w:r>
    </w:p>
    <w:p w14:paraId="5F6AEE00" w14:textId="4E746467" w:rsidR="00782C98" w:rsidRDefault="00782C98" w:rsidP="001701BB">
      <w:pPr>
        <w:spacing w:after="0" w:line="240" w:lineRule="auto"/>
        <w:ind w:firstLine="720"/>
        <w:jc w:val="both"/>
        <w:rPr>
          <w:rFonts w:cstheme="minorHAnsi"/>
        </w:rPr>
      </w:pPr>
      <w:r w:rsidRPr="00E514B3">
        <w:rPr>
          <w:rFonts w:ascii="Calibri" w:hAnsi="Calibri" w:cs="Calibri"/>
        </w:rPr>
        <w:t>Εάν μία Δ</w:t>
      </w:r>
      <w:r w:rsidR="00690866">
        <w:rPr>
          <w:rFonts w:ascii="Calibri" w:hAnsi="Calibri" w:cs="Calibri"/>
        </w:rPr>
        <w:t>.Ε.</w:t>
      </w:r>
      <w:r w:rsidR="00A41399">
        <w:rPr>
          <w:rFonts w:ascii="Calibri" w:hAnsi="Calibri" w:cs="Calibri"/>
        </w:rPr>
        <w:t xml:space="preserve"> </w:t>
      </w:r>
      <w:r w:rsidRPr="00E514B3">
        <w:rPr>
          <w:rFonts w:ascii="Calibri" w:hAnsi="Calibri" w:cs="Calibri"/>
        </w:rPr>
        <w:t>χρειάζεται διορθώσεις που επισημάνθηκαν και προτάθηκαν από κάποιο μέλος της τριμελούς επιτροπής αξιολόγησης</w:t>
      </w:r>
      <w:r w:rsidRPr="00E514B3">
        <w:rPr>
          <w:rFonts w:cstheme="minorHAnsi"/>
        </w:rPr>
        <w:t xml:space="preserve"> κατά τη διάρκεια της υποστήριξης της εργασίας, ο φοιτητής θα πρέπει να ακολουθήσει τις συμβουλές και να πραγματοποιήσει τις σχετικές διορθώσεις μέσα σε εύλογο χρονικό διάστημα που ορίζεται από την επιτροπή</w:t>
      </w:r>
      <w:r w:rsidR="00DB2D17">
        <w:rPr>
          <w:rFonts w:cstheme="minorHAnsi"/>
        </w:rPr>
        <w:t>.</w:t>
      </w:r>
    </w:p>
    <w:p w14:paraId="5B43C496" w14:textId="77777777" w:rsidR="00556566" w:rsidRPr="00E514B3" w:rsidRDefault="00556566" w:rsidP="001701BB">
      <w:pPr>
        <w:spacing w:after="0" w:line="240" w:lineRule="auto"/>
        <w:ind w:firstLine="720"/>
        <w:jc w:val="both"/>
        <w:rPr>
          <w:rFonts w:eastAsia="Times New Roman" w:cstheme="minorHAnsi"/>
          <w:lang w:eastAsia="en-GB"/>
        </w:rPr>
      </w:pPr>
    </w:p>
    <w:p w14:paraId="24397202" w14:textId="77777777" w:rsidR="00782C98" w:rsidRPr="000C7279" w:rsidRDefault="00782C98" w:rsidP="00556566">
      <w:pPr>
        <w:pStyle w:val="Heading1"/>
        <w:rPr>
          <w:rFonts w:ascii="Calibri" w:hAnsi="Calibri" w:cs="Calibri"/>
          <w:b/>
          <w:color w:val="auto"/>
          <w:sz w:val="24"/>
          <w:szCs w:val="24"/>
        </w:rPr>
      </w:pPr>
      <w:bookmarkStart w:id="18" w:name="_Toc90168801"/>
      <w:bookmarkStart w:id="19" w:name="_Toc92391980"/>
      <w:bookmarkStart w:id="20" w:name="_Toc184126589"/>
      <w:r w:rsidRPr="000C7279">
        <w:rPr>
          <w:rFonts w:ascii="Calibri" w:hAnsi="Calibri" w:cs="Calibri"/>
          <w:b/>
          <w:color w:val="auto"/>
          <w:sz w:val="24"/>
          <w:szCs w:val="24"/>
        </w:rPr>
        <w:t>ΒΑΘΜΟΛΟΓΗΣΗ ΔΙΠΛΩΜΑΤΙΚΗΣ ΕΡΓΑΣΙΑΣ</w:t>
      </w:r>
      <w:bookmarkEnd w:id="18"/>
      <w:bookmarkEnd w:id="19"/>
      <w:bookmarkEnd w:id="20"/>
    </w:p>
    <w:p w14:paraId="4AD781CE" w14:textId="48981399" w:rsidR="00782C98" w:rsidRPr="00E514B3" w:rsidRDefault="00782C98" w:rsidP="00DB2D17">
      <w:pPr>
        <w:spacing w:after="0" w:line="240" w:lineRule="auto"/>
        <w:ind w:firstLine="720"/>
        <w:jc w:val="both"/>
        <w:rPr>
          <w:rFonts w:cstheme="minorHAnsi"/>
        </w:rPr>
      </w:pPr>
      <w:r w:rsidRPr="00E514B3">
        <w:rPr>
          <w:rFonts w:cstheme="minorHAnsi"/>
        </w:rPr>
        <w:t xml:space="preserve">Η βαθμολόγηση των </w:t>
      </w:r>
      <w:r w:rsidR="006F53CA">
        <w:rPr>
          <w:rFonts w:cstheme="minorHAnsi"/>
        </w:rPr>
        <w:t>Δ.Ε.</w:t>
      </w:r>
      <w:r w:rsidR="00A41399">
        <w:rPr>
          <w:rFonts w:cstheme="minorHAnsi"/>
        </w:rPr>
        <w:t xml:space="preserve"> </w:t>
      </w:r>
      <w:r w:rsidRPr="00E514B3">
        <w:rPr>
          <w:rFonts w:cstheme="minorHAnsi"/>
        </w:rPr>
        <w:t>γίνεται με βάση τα ακόλουθα γενικά και ειδικά κριτήρια:</w:t>
      </w:r>
    </w:p>
    <w:p w14:paraId="489B95D3" w14:textId="057DCE4F" w:rsidR="00782C98" w:rsidRPr="00E514B3" w:rsidRDefault="00782C98" w:rsidP="00A41399">
      <w:pPr>
        <w:spacing w:after="0" w:line="240" w:lineRule="auto"/>
        <w:ind w:firstLine="426"/>
        <w:jc w:val="both"/>
        <w:rPr>
          <w:rFonts w:cstheme="minorHAnsi"/>
        </w:rPr>
      </w:pPr>
      <w:r w:rsidRPr="00E514B3">
        <w:rPr>
          <w:rFonts w:cstheme="minorHAnsi"/>
        </w:rPr>
        <w:t>•</w:t>
      </w:r>
      <w:r w:rsidRPr="00E514B3">
        <w:rPr>
          <w:rFonts w:cstheme="minorHAnsi"/>
        </w:rPr>
        <w:tab/>
      </w:r>
      <w:r w:rsidRPr="00B01442">
        <w:rPr>
          <w:rFonts w:cstheme="minorHAnsi"/>
          <w:b/>
          <w:bCs/>
        </w:rPr>
        <w:t>Στοιχεία πρωτοτυπίας</w:t>
      </w:r>
      <w:r w:rsidRPr="00E514B3">
        <w:rPr>
          <w:rFonts w:cstheme="minorHAnsi"/>
        </w:rPr>
        <w:t xml:space="preserve"> (επιθυμητό) και συνεισφορά στην ευρύτερη γνωστική περιοχή των επιστημονικών πεδίων της Γεωπονίας, όπως αυτά καθορίζονται στο περίγραμμα της </w:t>
      </w:r>
      <w:r w:rsidR="006F53CA">
        <w:rPr>
          <w:rFonts w:cstheme="minorHAnsi"/>
        </w:rPr>
        <w:t xml:space="preserve">Δ.Ε. </w:t>
      </w:r>
    </w:p>
    <w:p w14:paraId="13CF9F44" w14:textId="293C6B7E" w:rsidR="00782C98" w:rsidRPr="000C7279" w:rsidRDefault="00782C98" w:rsidP="00A41399">
      <w:pPr>
        <w:spacing w:after="0" w:line="240" w:lineRule="auto"/>
        <w:ind w:firstLine="426"/>
        <w:jc w:val="both"/>
        <w:rPr>
          <w:rFonts w:cstheme="minorHAnsi"/>
        </w:rPr>
      </w:pPr>
      <w:r w:rsidRPr="00E514B3">
        <w:rPr>
          <w:rFonts w:cstheme="minorHAnsi"/>
        </w:rPr>
        <w:t>•</w:t>
      </w:r>
      <w:r w:rsidRPr="00E514B3">
        <w:rPr>
          <w:rFonts w:cstheme="minorHAnsi"/>
        </w:rPr>
        <w:tab/>
      </w:r>
      <w:r w:rsidRPr="00B01442">
        <w:rPr>
          <w:rFonts w:cstheme="minorHAnsi"/>
          <w:b/>
          <w:bCs/>
        </w:rPr>
        <w:t xml:space="preserve">Δομή της </w:t>
      </w:r>
      <w:r w:rsidR="006F53CA">
        <w:rPr>
          <w:rFonts w:cstheme="minorHAnsi"/>
          <w:b/>
          <w:bCs/>
        </w:rPr>
        <w:t>Δ.Ε.</w:t>
      </w:r>
      <w:r w:rsidRPr="00E514B3">
        <w:rPr>
          <w:rFonts w:cstheme="minorHAnsi"/>
        </w:rPr>
        <w:t xml:space="preserve">, αρτιότητα και συνοχή του κειμένου, σωστή χρήση της ορολογίας και της γλώσσας, ακριβής διατύπωση των εννοιών, επιστημονικά ορθή τεκμηρίωση των συμπερασμάτων, κατάλληλη </w:t>
      </w:r>
      <w:r w:rsidRPr="000C7279">
        <w:rPr>
          <w:rFonts w:cstheme="minorHAnsi"/>
        </w:rPr>
        <w:t xml:space="preserve">έκταση. </w:t>
      </w:r>
      <w:r w:rsidRPr="000C7279">
        <w:t xml:space="preserve">Επίσης, </w:t>
      </w:r>
      <w:r w:rsidRPr="00B01442">
        <w:rPr>
          <w:b/>
          <w:bCs/>
        </w:rPr>
        <w:t xml:space="preserve">αξιολογείται η εμβάθυνση στους στόχους που </w:t>
      </w:r>
      <w:r w:rsidRPr="00B01442">
        <w:rPr>
          <w:b/>
          <w:bCs/>
        </w:rPr>
        <w:lastRenderedPageBreak/>
        <w:t xml:space="preserve">θέτει η </w:t>
      </w:r>
      <w:r w:rsidR="006F53CA">
        <w:rPr>
          <w:b/>
          <w:bCs/>
        </w:rPr>
        <w:t>Δ.Ε.</w:t>
      </w:r>
      <w:r w:rsidRPr="00B01442">
        <w:rPr>
          <w:b/>
          <w:bCs/>
        </w:rPr>
        <w:t xml:space="preserve"> </w:t>
      </w:r>
      <w:r w:rsidRPr="000C7279">
        <w:t>καθώς και η χρήση των μεθοδολογικών εργαλείων και οι τεχνικές επεξεργασίας των δεδομένων.</w:t>
      </w:r>
    </w:p>
    <w:p w14:paraId="1F1D9E7D" w14:textId="10EAD331" w:rsidR="00782C98" w:rsidRDefault="00782C98" w:rsidP="00A41399">
      <w:pPr>
        <w:spacing w:after="0" w:line="240" w:lineRule="auto"/>
        <w:ind w:firstLine="426"/>
        <w:jc w:val="both"/>
      </w:pPr>
      <w:r w:rsidRPr="004A79BC">
        <w:rPr>
          <w:rFonts w:cstheme="minorHAnsi"/>
        </w:rPr>
        <w:t>•</w:t>
      </w:r>
      <w:r w:rsidRPr="004A79BC">
        <w:rPr>
          <w:rFonts w:cstheme="minorHAnsi"/>
        </w:rPr>
        <w:tab/>
      </w:r>
      <w:r w:rsidRPr="00B01442">
        <w:rPr>
          <w:rFonts w:cstheme="minorHAnsi"/>
          <w:b/>
          <w:bCs/>
        </w:rPr>
        <w:t>Επαρκής αξιοποίηση της βιβλιογραφίας</w:t>
      </w:r>
      <w:r w:rsidRPr="004A79BC">
        <w:rPr>
          <w:rFonts w:cstheme="minorHAnsi"/>
        </w:rPr>
        <w:t xml:space="preserve"> (ελληνικής και διεθνούς) ως προς το θέμα της </w:t>
      </w:r>
      <w:r w:rsidR="006F53CA">
        <w:rPr>
          <w:rFonts w:cstheme="minorHAnsi"/>
        </w:rPr>
        <w:t>Δ.Ε.</w:t>
      </w:r>
      <w:r w:rsidRPr="004A79BC">
        <w:rPr>
          <w:rFonts w:cstheme="minorHAnsi"/>
        </w:rPr>
        <w:t xml:space="preserve"> </w:t>
      </w:r>
      <w:r w:rsidRPr="004A79BC">
        <w:t xml:space="preserve">Αξιολογείται η επάρκεια και η ποιότητα των βιβλιογραφικών αναφορών και η ορθή χρησιμοποίηση του συστήματος των βιβλιογραφικών αναφορών καθώς τα παραπάνω αποτελούν αναγκαία συνθήκη για την επιτυχή περαίωση μιας </w:t>
      </w:r>
      <w:r w:rsidR="006F53CA">
        <w:t>Δ.Ε.</w:t>
      </w:r>
    </w:p>
    <w:p w14:paraId="4E55F062" w14:textId="0761AEA7" w:rsidR="00782C98" w:rsidRPr="00A41399" w:rsidRDefault="00782C98" w:rsidP="00A41399">
      <w:pPr>
        <w:pStyle w:val="ListParagraph"/>
        <w:numPr>
          <w:ilvl w:val="0"/>
          <w:numId w:val="2"/>
        </w:numPr>
        <w:spacing w:after="0" w:line="240" w:lineRule="auto"/>
        <w:ind w:left="0" w:firstLine="426"/>
        <w:jc w:val="both"/>
        <w:rPr>
          <w:rFonts w:cstheme="minorHAnsi"/>
          <w:b/>
          <w:bCs/>
        </w:rPr>
      </w:pPr>
      <w:r w:rsidRPr="00A41399">
        <w:rPr>
          <w:b/>
          <w:bCs/>
        </w:rPr>
        <w:t>Συνέπεια εργασίας και καλή εργαστηριακή πρακτική κατά την εκπόνηση της</w:t>
      </w:r>
      <w:r w:rsidR="006F53CA" w:rsidRPr="00A41399">
        <w:rPr>
          <w:b/>
          <w:bCs/>
        </w:rPr>
        <w:t xml:space="preserve"> Δ.Ε. </w:t>
      </w:r>
    </w:p>
    <w:p w14:paraId="51F3CAAC" w14:textId="77777777" w:rsidR="00782C98" w:rsidRPr="00E514B3" w:rsidRDefault="00782C98" w:rsidP="00A41399">
      <w:pPr>
        <w:spacing w:after="0" w:line="240" w:lineRule="auto"/>
        <w:ind w:firstLine="426"/>
        <w:jc w:val="both"/>
        <w:rPr>
          <w:rFonts w:cstheme="minorHAnsi"/>
        </w:rPr>
      </w:pPr>
      <w:r w:rsidRPr="00E514B3">
        <w:rPr>
          <w:rFonts w:cstheme="minorHAnsi"/>
        </w:rPr>
        <w:t>•</w:t>
      </w:r>
      <w:r w:rsidRPr="00E514B3">
        <w:rPr>
          <w:rFonts w:cstheme="minorHAnsi"/>
        </w:rPr>
        <w:tab/>
      </w:r>
      <w:r w:rsidRPr="00B01442">
        <w:rPr>
          <w:rFonts w:cstheme="minorHAnsi"/>
          <w:b/>
          <w:bCs/>
        </w:rPr>
        <w:t>Βαθμός επίτευξης των προδιαγεγραμμένων στόχων</w:t>
      </w:r>
      <w:r w:rsidRPr="00E514B3">
        <w:rPr>
          <w:rFonts w:cstheme="minorHAnsi"/>
        </w:rPr>
        <w:t>.</w:t>
      </w:r>
      <w:r>
        <w:rPr>
          <w:rFonts w:cstheme="minorHAnsi"/>
        </w:rPr>
        <w:t xml:space="preserve"> </w:t>
      </w:r>
    </w:p>
    <w:p w14:paraId="5BBF59ED" w14:textId="77777777" w:rsidR="00190D23" w:rsidRPr="00A2471D" w:rsidRDefault="00782C98" w:rsidP="00A41399">
      <w:pPr>
        <w:spacing w:after="0" w:line="240" w:lineRule="auto"/>
        <w:ind w:firstLine="426"/>
        <w:jc w:val="both"/>
      </w:pPr>
      <w:r w:rsidRPr="00E514B3">
        <w:rPr>
          <w:rFonts w:cstheme="minorHAnsi"/>
        </w:rPr>
        <w:t>•</w:t>
      </w:r>
      <w:r w:rsidRPr="00E514B3">
        <w:rPr>
          <w:rFonts w:cstheme="minorHAnsi"/>
        </w:rPr>
        <w:tab/>
      </w:r>
      <w:r w:rsidRPr="00B01442">
        <w:rPr>
          <w:rFonts w:cstheme="minorHAnsi"/>
          <w:b/>
          <w:bCs/>
        </w:rPr>
        <w:t>Προφορική παρουσίαση</w:t>
      </w:r>
      <w:r w:rsidRPr="00E514B3">
        <w:rPr>
          <w:rFonts w:cstheme="minorHAnsi"/>
        </w:rPr>
        <w:t xml:space="preserve"> σ</w:t>
      </w:r>
      <w:r w:rsidRPr="00694FF1">
        <w:rPr>
          <w:rFonts w:cstheme="minorHAnsi"/>
        </w:rPr>
        <w:t>την τριμελή επιτροπή επίβλεψης.</w:t>
      </w:r>
      <w:r w:rsidRPr="00694FF1">
        <w:t xml:space="preserve"> </w:t>
      </w:r>
    </w:p>
    <w:p w14:paraId="10B317FB" w14:textId="16D308F7" w:rsidR="00782C98" w:rsidRPr="00694FF1" w:rsidRDefault="00782C98" w:rsidP="001701BB">
      <w:pPr>
        <w:spacing w:after="0" w:line="240" w:lineRule="auto"/>
        <w:ind w:firstLine="720"/>
        <w:jc w:val="both"/>
        <w:rPr>
          <w:rFonts w:cstheme="minorHAnsi"/>
        </w:rPr>
      </w:pPr>
      <w:r w:rsidRPr="00694FF1">
        <w:t>Η προφορική παρουσίαση και εξέταση αποδεικνύουν το εύρος και το βάθος της γνώσης στο αντικείμενο, την επαρκή υποστήριξη του θέματος και την ικανότητα χρήσης οπτικοακουστικών μέσων μέσα στο καθορισμένο χρονικό πλαίσιο</w:t>
      </w:r>
      <w:r w:rsidR="003C3E9C">
        <w:t>.</w:t>
      </w:r>
    </w:p>
    <w:p w14:paraId="41ABB673" w14:textId="77777777" w:rsidR="00782C98" w:rsidRPr="00694FF1" w:rsidRDefault="00782C98" w:rsidP="001701BB">
      <w:pPr>
        <w:spacing w:after="0" w:line="240" w:lineRule="auto"/>
        <w:ind w:firstLine="720"/>
        <w:jc w:val="both"/>
        <w:rPr>
          <w:rFonts w:cstheme="minorHAnsi"/>
        </w:rPr>
      </w:pPr>
      <w:r w:rsidRPr="00694FF1">
        <w:rPr>
          <w:rFonts w:cstheme="minorHAnsi"/>
        </w:rPr>
        <w:t xml:space="preserve">Οι συντελεστές βαρύτητας των παραπάνω ποικίλλουν ανάλογα με τη φύση του θέματος και εκτιμώνται κατά την κρίση της εξεταστικής επιτροπής. </w:t>
      </w:r>
    </w:p>
    <w:p w14:paraId="73833171" w14:textId="56E3BBD6" w:rsidR="00782C98" w:rsidRDefault="00782C98" w:rsidP="001701BB">
      <w:pPr>
        <w:spacing w:after="240" w:line="240" w:lineRule="auto"/>
        <w:ind w:firstLine="720"/>
        <w:jc w:val="both"/>
        <w:rPr>
          <w:rFonts w:cstheme="minorHAnsi"/>
        </w:rPr>
      </w:pPr>
      <w:r w:rsidRPr="00694FF1">
        <w:rPr>
          <w:rFonts w:cstheme="minorHAnsi"/>
        </w:rPr>
        <w:t xml:space="preserve">Κάθε μέλος της επιτροπής εξέτασης αποφασίζει ξεχωριστά για το βαθμό που θα δοθεί στη </w:t>
      </w:r>
      <w:r w:rsidR="006F53CA">
        <w:rPr>
          <w:rFonts w:cstheme="minorHAnsi"/>
        </w:rPr>
        <w:t>Δ.Ε.</w:t>
      </w:r>
      <w:r w:rsidRPr="00694FF1">
        <w:rPr>
          <w:rFonts w:cstheme="minorHAnsi"/>
        </w:rPr>
        <w:t xml:space="preserve"> Η τελική βαθμολογία της </w:t>
      </w:r>
      <w:r w:rsidR="006F53CA">
        <w:rPr>
          <w:rFonts w:cstheme="minorHAnsi"/>
        </w:rPr>
        <w:t xml:space="preserve">Δ.Ε. </w:t>
      </w:r>
      <w:r w:rsidRPr="00E514B3">
        <w:rPr>
          <w:rFonts w:cstheme="minorHAnsi"/>
        </w:rPr>
        <w:t>προκύπτει ως ο μέσος όρος των τελικών βαθμών των τριών εξεταστών, στρογγυλοποιημένος προς την πλησιέστερη ακέραια ή μισή μονάδα, με κατώτερο βαθμό επιτυχίας το 5,0 (Κλίμακα 0-10). Για τη διευκόλυνση της σύνθεσης του τελικού βαθμού χρησιμοποιείται ειδικό πρακτικό «Αξιολόγησης προπτυχιακής διπλωματικής εργασίας»</w:t>
      </w:r>
      <w:r w:rsidR="006F53CA">
        <w:rPr>
          <w:rFonts w:cstheme="minorHAnsi"/>
        </w:rPr>
        <w:t>.</w:t>
      </w:r>
      <w:r w:rsidRPr="00E514B3">
        <w:rPr>
          <w:rFonts w:cstheme="minorHAnsi"/>
        </w:rPr>
        <w:t xml:space="preserve"> Το πρακτικό αυτό υπογράφεται από όλα τα μέλη της εξεταστικής επιτροπής και στη συνέχεια υποβάλλεται από τον εισηγητή στην Επιτροπή Προπτυχιακών Σπουδών του Τμήματος μέσω πρωτοκόλλου, για την επικύρωση και κατάθεση της βαθμολογίας. Σε περίπτωση που μια </w:t>
      </w:r>
      <w:r w:rsidR="006F53CA">
        <w:rPr>
          <w:rFonts w:cstheme="minorHAnsi"/>
        </w:rPr>
        <w:t xml:space="preserve">Δ.Ε. </w:t>
      </w:r>
      <w:r w:rsidRPr="00E514B3">
        <w:rPr>
          <w:rFonts w:cstheme="minorHAnsi"/>
        </w:rPr>
        <w:t>κριθεί ελλιπής από την εξεταστική επιτροπή αναπέμπεται για συμπληρωματική επεξεργασία, οπότε επαναλαμβάνεται η διαδικασία υποβολής και παρουσίασής της.</w:t>
      </w:r>
    </w:p>
    <w:p w14:paraId="7FDBBB2C" w14:textId="77777777" w:rsidR="008C26FC" w:rsidRPr="0089433C" w:rsidRDefault="008C26FC" w:rsidP="001701BB">
      <w:pPr>
        <w:spacing w:after="240" w:line="240" w:lineRule="auto"/>
        <w:ind w:firstLine="720"/>
        <w:jc w:val="both"/>
        <w:rPr>
          <w:rFonts w:cstheme="minorHAnsi"/>
        </w:rPr>
      </w:pPr>
    </w:p>
    <w:p w14:paraId="2BA877AE" w14:textId="77777777" w:rsidR="00782C98" w:rsidRPr="00556566" w:rsidRDefault="00782C98" w:rsidP="00556566">
      <w:pPr>
        <w:pStyle w:val="Heading1"/>
        <w:rPr>
          <w:rFonts w:ascii="Calibri" w:hAnsi="Calibri" w:cs="Calibri"/>
          <w:b/>
          <w:bCs/>
          <w:color w:val="auto"/>
          <w:sz w:val="24"/>
          <w:szCs w:val="24"/>
          <w:lang w:eastAsia="en-GB"/>
        </w:rPr>
      </w:pPr>
      <w:bookmarkStart w:id="21" w:name="_Toc88650857"/>
      <w:bookmarkStart w:id="22" w:name="_Toc90168802"/>
      <w:bookmarkStart w:id="23" w:name="_Toc92391981"/>
      <w:bookmarkStart w:id="24" w:name="_Toc184126590"/>
      <w:r w:rsidRPr="00556566">
        <w:rPr>
          <w:rFonts w:ascii="Calibri" w:hAnsi="Calibri" w:cs="Calibri"/>
          <w:b/>
          <w:bCs/>
          <w:color w:val="auto"/>
          <w:sz w:val="24"/>
          <w:szCs w:val="24"/>
          <w:lang w:eastAsia="en-GB"/>
        </w:rPr>
        <w:t>ΕΝΕΡΓΕΙΕΣ ΜΕΤΑ ΤΗΝ ΕΠΙΤΥΧΗ ΥΠΟΣΤΗΡΙΞΗ ΤΗΣ ΔΙΠΛΩΜΑΤΙΚΗΣ ΕΡΓΑΣΙΑΣ</w:t>
      </w:r>
      <w:bookmarkEnd w:id="21"/>
      <w:bookmarkEnd w:id="22"/>
      <w:bookmarkEnd w:id="23"/>
      <w:bookmarkEnd w:id="24"/>
      <w:r w:rsidRPr="00556566">
        <w:rPr>
          <w:rFonts w:ascii="Calibri" w:hAnsi="Calibri" w:cs="Calibri"/>
          <w:b/>
          <w:bCs/>
          <w:color w:val="auto"/>
          <w:sz w:val="24"/>
          <w:szCs w:val="24"/>
          <w:lang w:eastAsia="en-GB"/>
        </w:rPr>
        <w:t xml:space="preserve"> </w:t>
      </w:r>
    </w:p>
    <w:p w14:paraId="790408E0" w14:textId="1DF56954" w:rsidR="00782C98" w:rsidRPr="00556566" w:rsidRDefault="00782C98" w:rsidP="003C3E9C">
      <w:pPr>
        <w:spacing w:after="0" w:line="240" w:lineRule="auto"/>
        <w:jc w:val="both"/>
      </w:pPr>
      <w:r w:rsidRPr="00556566">
        <w:rPr>
          <w:rFonts w:cstheme="minorHAnsi"/>
        </w:rPr>
        <w:t>Μετά́ την επιτυχή́ υποστήριξη,</w:t>
      </w:r>
      <w:r w:rsidRPr="00556566">
        <w:t xml:space="preserve"> οι φοιτητές/τριες θα πρέπει να:</w:t>
      </w:r>
    </w:p>
    <w:p w14:paraId="2AD58232" w14:textId="194F4FCF" w:rsidR="0089433C" w:rsidRPr="007B54E3" w:rsidRDefault="00782C98" w:rsidP="00A41399">
      <w:pPr>
        <w:pStyle w:val="ListParagraph"/>
        <w:numPr>
          <w:ilvl w:val="0"/>
          <w:numId w:val="3"/>
        </w:numPr>
        <w:spacing w:after="0" w:line="240" w:lineRule="auto"/>
        <w:ind w:left="567"/>
        <w:jc w:val="both"/>
      </w:pPr>
      <w:r w:rsidRPr="007B54E3">
        <w:t xml:space="preserve">Στείλουν στο email της βιβλιοθήκης </w:t>
      </w:r>
      <w:proofErr w:type="spellStart"/>
      <w:r w:rsidRPr="007B54E3">
        <w:t>library</w:t>
      </w:r>
      <w:proofErr w:type="spellEnd"/>
      <w:r w:rsidRPr="007B54E3">
        <w:t>-</w:t>
      </w:r>
      <w:proofErr w:type="spellStart"/>
      <w:r w:rsidR="0089433C" w:rsidRPr="007B54E3">
        <w:rPr>
          <w:lang w:val="en-US"/>
        </w:rPr>
        <w:t>arta</w:t>
      </w:r>
      <w:proofErr w:type="spellEnd"/>
      <w:r w:rsidRPr="007B54E3">
        <w:t xml:space="preserve">@uoi.gr τα ακόλουθα: Α) το αρχείο της </w:t>
      </w:r>
      <w:r w:rsidR="006F53CA">
        <w:t xml:space="preserve">Δ.Ε. </w:t>
      </w:r>
      <w:r w:rsidRPr="007B54E3">
        <w:t>σε pdf μορφή</w:t>
      </w:r>
      <w:r w:rsidR="006F53CA">
        <w:t>,</w:t>
      </w:r>
      <w:r w:rsidRPr="007B54E3">
        <w:t xml:space="preserve"> Β) την περίληψη και λέξεις κλειδιά σε word </w:t>
      </w:r>
      <w:r w:rsidR="003C3E9C">
        <w:t xml:space="preserve">μορφή </w:t>
      </w:r>
      <w:r w:rsidRPr="007B54E3">
        <w:t>(doc</w:t>
      </w:r>
      <w:r w:rsidR="003C3E9C">
        <w:rPr>
          <w:lang w:val="en-US"/>
        </w:rPr>
        <w:t>x</w:t>
      </w:r>
      <w:r w:rsidRPr="007B54E3">
        <w:t xml:space="preserve"> αρχείο)</w:t>
      </w:r>
      <w:r w:rsidR="006F53CA">
        <w:t>,</w:t>
      </w:r>
      <w:r w:rsidRPr="007B54E3">
        <w:t xml:space="preserve"> Γ) την βαθμολογία της </w:t>
      </w:r>
      <w:r w:rsidR="006F53CA">
        <w:t>Δ.Ε.</w:t>
      </w:r>
      <w:r w:rsidR="00A41399">
        <w:t xml:space="preserve"> </w:t>
      </w:r>
      <w:r w:rsidRPr="007B54E3">
        <w:t>(σε οποιαδήποτε μορφή)</w:t>
      </w:r>
      <w:r w:rsidR="006F53CA">
        <w:t xml:space="preserve"> και,</w:t>
      </w:r>
      <w:r w:rsidRPr="007B54E3">
        <w:t xml:space="preserve"> Δ) υπογεγραμμένες τις άδειες διάθεσης και χρήσης περιεχομένου</w:t>
      </w:r>
      <w:r w:rsidR="00A67A92" w:rsidRPr="007B54E3">
        <w:t xml:space="preserve"> που θα λάβουν από τη βιβλιοθήκη.</w:t>
      </w:r>
    </w:p>
    <w:p w14:paraId="5BF085B7" w14:textId="5C651CA9" w:rsidR="0089433C" w:rsidRPr="007B54E3" w:rsidRDefault="0089433C" w:rsidP="007661EB">
      <w:pPr>
        <w:pStyle w:val="ListParagraph"/>
        <w:numPr>
          <w:ilvl w:val="0"/>
          <w:numId w:val="3"/>
        </w:numPr>
        <w:spacing w:after="0" w:line="240" w:lineRule="auto"/>
        <w:jc w:val="both"/>
        <w:rPr>
          <w:rFonts w:cstheme="minorHAnsi"/>
        </w:rPr>
      </w:pPr>
      <w:r w:rsidRPr="00732CAB">
        <w:rPr>
          <w:lang w:val="en-US"/>
        </w:rPr>
        <w:t>N</w:t>
      </w:r>
      <w:r w:rsidRPr="00732CAB">
        <w:t xml:space="preserve">α παραδώσουν/ταχυδρομήσουν </w:t>
      </w:r>
      <w:r w:rsidR="007661EB" w:rsidRPr="00732CAB">
        <w:t xml:space="preserve">σε οποιοδήποτε μέσο αποθήκευσης δεδομένων (π.χ. </w:t>
      </w:r>
      <w:r w:rsidR="00732CAB">
        <w:rPr>
          <w:lang w:val="en-US"/>
        </w:rPr>
        <w:t>USD</w:t>
      </w:r>
      <w:r w:rsidR="00732CAB" w:rsidRPr="00732CAB">
        <w:t xml:space="preserve"> </w:t>
      </w:r>
      <w:r w:rsidR="007661EB" w:rsidRPr="007661EB">
        <w:rPr>
          <w:lang w:val="en-US"/>
        </w:rPr>
        <w:t>memory</w:t>
      </w:r>
      <w:r w:rsidR="007661EB" w:rsidRPr="00732CAB">
        <w:t xml:space="preserve"> </w:t>
      </w:r>
      <w:r w:rsidR="007661EB" w:rsidRPr="007661EB">
        <w:rPr>
          <w:lang w:val="en-US"/>
        </w:rPr>
        <w:t>stick</w:t>
      </w:r>
      <w:r w:rsidR="007661EB" w:rsidRPr="00732CAB">
        <w:t xml:space="preserve">, </w:t>
      </w:r>
      <w:r w:rsidR="007661EB" w:rsidRPr="007661EB">
        <w:rPr>
          <w:lang w:val="en-US"/>
        </w:rPr>
        <w:t>CD</w:t>
      </w:r>
      <w:r w:rsidR="007661EB" w:rsidRPr="00732CAB">
        <w:t>, άλλο).</w:t>
      </w:r>
      <w:r w:rsidR="007661EB">
        <w:t xml:space="preserve"> που </w:t>
      </w:r>
      <w:r w:rsidRPr="007B54E3">
        <w:t>θα περιέχει τα αρχεία Α και Β της προηγούμενης παραγράφου.</w:t>
      </w:r>
      <w:r w:rsidR="00D837FD" w:rsidRPr="007B54E3">
        <w:t xml:space="preserve"> Αναλυτικές οδηγίες για την ονομασία και τη μορφή του ηλεκτρονικού αρχείου </w:t>
      </w:r>
      <w:r w:rsidR="00A67A92" w:rsidRPr="007B54E3">
        <w:t xml:space="preserve">μπορείτε να βρείτε στη διεύθυνση </w:t>
      </w:r>
      <w:hyperlink r:id="rId11" w:history="1">
        <w:r w:rsidR="00A67A92" w:rsidRPr="007B54E3">
          <w:rPr>
            <w:rStyle w:val="Hyperlink"/>
          </w:rPr>
          <w:t>https://apothetirio.lib.uoi.gr/item_submission_guide.pdf</w:t>
        </w:r>
      </w:hyperlink>
      <w:r w:rsidR="00A67A92" w:rsidRPr="007B54E3">
        <w:t>.</w:t>
      </w:r>
    </w:p>
    <w:p w14:paraId="3546973F" w14:textId="49561C7D" w:rsidR="00782C98" w:rsidRPr="007B54E3" w:rsidRDefault="00782C98" w:rsidP="00A41399">
      <w:pPr>
        <w:pStyle w:val="ListParagraph"/>
        <w:numPr>
          <w:ilvl w:val="0"/>
          <w:numId w:val="3"/>
        </w:numPr>
        <w:spacing w:after="0" w:line="240" w:lineRule="auto"/>
        <w:ind w:left="567"/>
        <w:jc w:val="both"/>
        <w:rPr>
          <w:rFonts w:cstheme="minorHAnsi"/>
        </w:rPr>
      </w:pPr>
      <w:r w:rsidRPr="007B54E3">
        <w:t xml:space="preserve">Η ανάρτηση της </w:t>
      </w:r>
      <w:r w:rsidR="006F53CA">
        <w:t xml:space="preserve">Δ.Ε. </w:t>
      </w:r>
      <w:r w:rsidRPr="007B54E3">
        <w:t>συνοδεύεται από δύο άδειες, την άδεια διάθεσης και την άδεια χρήσης</w:t>
      </w:r>
      <w:r w:rsidR="006F53CA">
        <w:t>.</w:t>
      </w:r>
      <w:r w:rsidR="00A41399">
        <w:t xml:space="preserve"> </w:t>
      </w:r>
      <w:r w:rsidRPr="007B54E3">
        <w:t xml:space="preserve">Η άδεια διάθεσης αφορά την αποδοχή της δημοσίευσης του περιεχομένου της </w:t>
      </w:r>
      <w:r w:rsidR="006F53CA">
        <w:t>Δ.Ε.</w:t>
      </w:r>
      <w:r w:rsidRPr="007B54E3">
        <w:t xml:space="preserve"> στο Αποθετήριο της Βιβλιοθήκης του Ιδρύματος.</w:t>
      </w:r>
      <w:r w:rsidR="00A41399">
        <w:t xml:space="preserve"> </w:t>
      </w:r>
      <w:r w:rsidRPr="007B54E3">
        <w:t xml:space="preserve">Η άδεια χρήσης του περιεχομένου </w:t>
      </w:r>
      <w:r w:rsidR="0089433C" w:rsidRPr="007B54E3">
        <w:t xml:space="preserve">προσδιορίζει τον τρόπο (αναφορά του δημιουργού, εμπορική ή μη χρήση, παράγωγα ή μη έργα) με τον οποίο ο συγγραφέας της εργασίας επιθυμεί ο αναγνώστης να χρησιμοποιήσει την </w:t>
      </w:r>
      <w:r w:rsidR="006F53CA">
        <w:t xml:space="preserve">διπλωματική </w:t>
      </w:r>
      <w:r w:rsidR="0089433C" w:rsidRPr="007B54E3">
        <w:t xml:space="preserve">εργασία του. </w:t>
      </w:r>
      <w:r w:rsidR="00CB2195" w:rsidRPr="007B54E3">
        <w:t>Ως προτεινόμενη άδεια είναι η τελευταία.</w:t>
      </w:r>
      <w:r w:rsidRPr="007B54E3">
        <w:t xml:space="preserve"> Καλείστε να επιλέξετε αυτή που ανταποκρίνεται καλύτερα στη δική σας περίπτωση.</w:t>
      </w:r>
    </w:p>
    <w:p w14:paraId="70251696" w14:textId="696681EB" w:rsidR="00CB2195" w:rsidRPr="007B54E3" w:rsidRDefault="00CB2195" w:rsidP="00A41399">
      <w:pPr>
        <w:pStyle w:val="ListParagraph"/>
        <w:numPr>
          <w:ilvl w:val="0"/>
          <w:numId w:val="3"/>
        </w:numPr>
        <w:spacing w:after="0" w:line="240" w:lineRule="auto"/>
        <w:ind w:left="567"/>
        <w:jc w:val="both"/>
        <w:rPr>
          <w:rFonts w:cstheme="minorHAnsi"/>
        </w:rPr>
      </w:pPr>
      <w:r w:rsidRPr="007B54E3">
        <w:t>Με την ολοκλήρωση των 1,</w:t>
      </w:r>
      <w:r w:rsidR="003C3E9C" w:rsidRPr="003C3E9C">
        <w:t xml:space="preserve"> </w:t>
      </w:r>
      <w:r w:rsidRPr="007B54E3">
        <w:t>2</w:t>
      </w:r>
      <w:r w:rsidR="003C3E9C" w:rsidRPr="003C3E9C">
        <w:t xml:space="preserve"> </w:t>
      </w:r>
      <w:r w:rsidR="003C3E9C">
        <w:t>και</w:t>
      </w:r>
      <w:r w:rsidR="003C3E9C" w:rsidRPr="003C3E9C">
        <w:t xml:space="preserve"> </w:t>
      </w:r>
      <w:r w:rsidRPr="007B54E3">
        <w:t xml:space="preserve">3 οι φοιτητές/τριες λαμβάνουν βεβαίωση από τη βιβλιοθήκη για ολοκλήρωση της ψηφιακής απόθεσης της </w:t>
      </w:r>
      <w:r w:rsidR="006F53CA">
        <w:t>Δ.Ε.</w:t>
      </w:r>
      <w:r w:rsidR="00A41399">
        <w:t xml:space="preserve"> </w:t>
      </w:r>
      <w:r w:rsidRPr="007B54E3">
        <w:t>και τακτοποίηση εκκρεμοτήτων με δανεισμένο υλικό.</w:t>
      </w:r>
    </w:p>
    <w:p w14:paraId="2B45EAD8" w14:textId="77777777" w:rsidR="00190D23" w:rsidRDefault="00190D23" w:rsidP="006D1B96">
      <w:pPr>
        <w:spacing w:after="0" w:line="240" w:lineRule="auto"/>
        <w:ind w:firstLine="720"/>
        <w:jc w:val="both"/>
        <w:rPr>
          <w:rFonts w:cstheme="minorHAnsi"/>
          <w:bCs/>
        </w:rPr>
      </w:pPr>
    </w:p>
    <w:p w14:paraId="59E07C5D" w14:textId="6F24EF49" w:rsidR="00782C98" w:rsidRPr="00694FF1" w:rsidRDefault="00782C98" w:rsidP="006D1B96">
      <w:pPr>
        <w:spacing w:after="0" w:line="240" w:lineRule="auto"/>
        <w:ind w:firstLine="720"/>
        <w:jc w:val="both"/>
        <w:rPr>
          <w:rFonts w:cstheme="minorHAnsi"/>
          <w:bCs/>
        </w:rPr>
      </w:pPr>
      <w:r w:rsidRPr="00694FF1">
        <w:rPr>
          <w:rFonts w:cstheme="minorHAnsi"/>
          <w:bCs/>
        </w:rPr>
        <w:t xml:space="preserve">Όσες </w:t>
      </w:r>
      <w:r w:rsidR="006F53CA">
        <w:rPr>
          <w:rFonts w:cstheme="minorHAnsi"/>
          <w:bCs/>
        </w:rPr>
        <w:t>Δ.Ε.</w:t>
      </w:r>
      <w:r w:rsidR="00A41399">
        <w:rPr>
          <w:rFonts w:cstheme="minorHAnsi"/>
          <w:bCs/>
        </w:rPr>
        <w:t xml:space="preserve"> </w:t>
      </w:r>
      <w:r w:rsidRPr="00694FF1">
        <w:rPr>
          <w:rFonts w:cstheme="minorHAnsi"/>
          <w:bCs/>
        </w:rPr>
        <w:t>βαθμολογούνται με βαθμό πάνω από 8</w:t>
      </w:r>
      <w:r w:rsidR="00D91D11">
        <w:rPr>
          <w:rFonts w:cstheme="minorHAnsi"/>
          <w:bCs/>
        </w:rPr>
        <w:t xml:space="preserve"> (οκτώ)</w:t>
      </w:r>
      <w:r w:rsidRPr="00694FF1">
        <w:rPr>
          <w:rFonts w:cstheme="minorHAnsi"/>
          <w:bCs/>
        </w:rPr>
        <w:t xml:space="preserve">, </w:t>
      </w:r>
      <w:r w:rsidR="00CB2195" w:rsidRPr="00694FF1">
        <w:rPr>
          <w:rFonts w:cstheme="minorHAnsi"/>
          <w:bCs/>
        </w:rPr>
        <w:t>αναρτώνται σε πλήρες κείμενο</w:t>
      </w:r>
      <w:r w:rsidRPr="00694FF1">
        <w:rPr>
          <w:rFonts w:cstheme="minorHAnsi"/>
          <w:bCs/>
        </w:rPr>
        <w:t xml:space="preserve"> στο ψηφιακό αποθετήριο και είναι διαθέσιμες σε όλους τους ενδιαφερόμενους </w:t>
      </w:r>
      <w:r w:rsidRPr="00694FF1">
        <w:rPr>
          <w:rFonts w:cstheme="minorHAnsi"/>
          <w:bCs/>
        </w:rPr>
        <w:lastRenderedPageBreak/>
        <w:t xml:space="preserve">αναγνώστες μέσω της βιβλιοθήκης του Ιδρύματος. </w:t>
      </w:r>
      <w:r w:rsidR="00CB2195" w:rsidRPr="00694FF1">
        <w:rPr>
          <w:rFonts w:cstheme="minorHAnsi"/>
          <w:bCs/>
        </w:rPr>
        <w:t xml:space="preserve">Για τις υπόλοιπες </w:t>
      </w:r>
      <w:r w:rsidR="006F53CA">
        <w:rPr>
          <w:rFonts w:cstheme="minorHAnsi"/>
          <w:bCs/>
        </w:rPr>
        <w:t xml:space="preserve">Δ.Ε. </w:t>
      </w:r>
      <w:r w:rsidR="00CB2195" w:rsidRPr="00694FF1">
        <w:rPr>
          <w:rFonts w:cstheme="minorHAnsi"/>
          <w:bCs/>
        </w:rPr>
        <w:t>αναρτώνται στο αποθετήριο μόνο τα βιβλιογραφικά στοιχεία και το πλήρες κείμενο παραμένει κρυφό.</w:t>
      </w:r>
    </w:p>
    <w:p w14:paraId="140FF000" w14:textId="27887EE2" w:rsidR="00782C98" w:rsidRDefault="00782C98" w:rsidP="001701BB">
      <w:pPr>
        <w:spacing w:after="0" w:line="240" w:lineRule="auto"/>
        <w:ind w:firstLine="720"/>
        <w:jc w:val="both"/>
        <w:rPr>
          <w:rFonts w:cstheme="minorHAnsi"/>
          <w:sz w:val="20"/>
          <w:szCs w:val="20"/>
        </w:rPr>
      </w:pPr>
    </w:p>
    <w:p w14:paraId="3A7860B8" w14:textId="77777777" w:rsidR="00694FF1" w:rsidRPr="00E514B3" w:rsidRDefault="00694FF1" w:rsidP="001701BB">
      <w:pPr>
        <w:spacing w:after="0" w:line="240" w:lineRule="auto"/>
        <w:ind w:firstLine="720"/>
        <w:jc w:val="both"/>
        <w:rPr>
          <w:rFonts w:cstheme="minorHAnsi"/>
          <w:sz w:val="20"/>
          <w:szCs w:val="20"/>
        </w:rPr>
      </w:pPr>
    </w:p>
    <w:p w14:paraId="4276FF46" w14:textId="2F916B0A" w:rsidR="00782C98" w:rsidRPr="00694FF1" w:rsidRDefault="00A41399" w:rsidP="00A41399">
      <w:pPr>
        <w:pStyle w:val="Heading1"/>
        <w:rPr>
          <w:rFonts w:asciiTheme="minorHAnsi" w:eastAsiaTheme="minorHAnsi" w:hAnsiTheme="minorHAnsi" w:cstheme="minorHAnsi"/>
          <w:b/>
          <w:bCs/>
          <w:color w:val="auto"/>
          <w:sz w:val="22"/>
          <w:szCs w:val="22"/>
        </w:rPr>
      </w:pPr>
      <w:bookmarkStart w:id="25" w:name="_Toc88650858"/>
      <w:bookmarkStart w:id="26" w:name="_Toc90168803"/>
      <w:bookmarkStart w:id="27" w:name="_Toc92391982"/>
      <w:bookmarkStart w:id="28" w:name="_Toc184126591"/>
      <w:r w:rsidRPr="00694FF1">
        <w:rPr>
          <w:rFonts w:asciiTheme="minorHAnsi" w:eastAsiaTheme="minorHAnsi" w:hAnsiTheme="minorHAnsi" w:cstheme="minorHAnsi"/>
          <w:b/>
          <w:bCs/>
          <w:color w:val="auto"/>
          <w:sz w:val="22"/>
          <w:szCs w:val="22"/>
        </w:rPr>
        <w:t>ΠΡΟΣΘΕΤΕΣ ΕΠΙΣΗΜΑΝΣΕΙΣ</w:t>
      </w:r>
      <w:bookmarkEnd w:id="25"/>
      <w:bookmarkEnd w:id="26"/>
      <w:bookmarkEnd w:id="27"/>
      <w:bookmarkEnd w:id="28"/>
    </w:p>
    <w:p w14:paraId="6A2C0103" w14:textId="3AAAC648" w:rsidR="00782C98" w:rsidRPr="00694FF1" w:rsidRDefault="00782C98" w:rsidP="00694FF1">
      <w:pPr>
        <w:pStyle w:val="ListParagraph"/>
        <w:numPr>
          <w:ilvl w:val="0"/>
          <w:numId w:val="5"/>
        </w:numPr>
        <w:spacing w:after="0" w:line="240" w:lineRule="auto"/>
        <w:jc w:val="both"/>
        <w:rPr>
          <w:rFonts w:cstheme="minorHAnsi"/>
        </w:rPr>
      </w:pPr>
      <w:r w:rsidRPr="00694FF1">
        <w:rPr>
          <w:rFonts w:cstheme="minorHAnsi"/>
        </w:rPr>
        <w:t xml:space="preserve">Κάθε θέμα που θα προκύψει κατά την εφαρμογή του παρόντος κανονισμού και δεν προβλέπεται από αυτόν, υποβάλλεται γραπτώς στην Γραμματεία του Τμήματος και αντιμετωπίζεται από τα αρμόδια συλλογικά όργανα του Τμήματος (Τομέας, Τμήμα) και τις αρμόδιες επιτροπές. </w:t>
      </w:r>
    </w:p>
    <w:p w14:paraId="352FAF1A" w14:textId="60AE1742" w:rsidR="00782C98" w:rsidRDefault="00782C98" w:rsidP="00DB63E6">
      <w:pPr>
        <w:pStyle w:val="ListParagraph"/>
        <w:numPr>
          <w:ilvl w:val="0"/>
          <w:numId w:val="5"/>
        </w:numPr>
        <w:spacing w:after="0" w:line="240" w:lineRule="auto"/>
        <w:jc w:val="both"/>
        <w:rPr>
          <w:rFonts w:cstheme="minorHAnsi"/>
        </w:rPr>
      </w:pPr>
      <w:r w:rsidRPr="00DB63E6">
        <w:rPr>
          <w:rFonts w:cstheme="minorHAnsi"/>
        </w:rPr>
        <w:t>Επιβαλλόμενες για ουσιαστικούς λόγους τροποποιήσεις ή προσθήκες στον παρόντα κανονισμό, αποφασίζονται μόνο από τη Συνέλευση του Τμήματος μετά από σχετική εισήγηση. Κάθε τροποποίηση θα πρέπει να εγκρίνεται από τη Γ.Σ. του Τμήματος και θα ανακοινώνεται έγκαιρα.</w:t>
      </w:r>
    </w:p>
    <w:p w14:paraId="4A331D79" w14:textId="77777777" w:rsidR="00DB63E6" w:rsidRPr="00DB63E6" w:rsidRDefault="00DB63E6" w:rsidP="00DB63E6">
      <w:pPr>
        <w:spacing w:after="0" w:line="240" w:lineRule="auto"/>
        <w:jc w:val="both"/>
        <w:rPr>
          <w:rFonts w:cstheme="minorHAnsi"/>
        </w:rPr>
      </w:pPr>
    </w:p>
    <w:sectPr w:rsidR="00DB63E6" w:rsidRPr="00DB63E6" w:rsidSect="001C23A6">
      <w:footerReference w:type="default" r:id="rId12"/>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9C469" w14:textId="77777777" w:rsidR="00B038C5" w:rsidRDefault="00B038C5" w:rsidP="00782C98">
      <w:pPr>
        <w:spacing w:after="0" w:line="240" w:lineRule="auto"/>
      </w:pPr>
      <w:r>
        <w:separator/>
      </w:r>
    </w:p>
  </w:endnote>
  <w:endnote w:type="continuationSeparator" w:id="0">
    <w:p w14:paraId="3C970917" w14:textId="77777777" w:rsidR="00B038C5" w:rsidRDefault="00B038C5" w:rsidP="0078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761381"/>
      <w:docPartObj>
        <w:docPartGallery w:val="Page Numbers (Bottom of Page)"/>
        <w:docPartUnique/>
      </w:docPartObj>
    </w:sdtPr>
    <w:sdtContent>
      <w:sdt>
        <w:sdtPr>
          <w:id w:val="572475418"/>
          <w:docPartObj>
            <w:docPartGallery w:val="Page Numbers (Bottom of Page)"/>
            <w:docPartUnique/>
          </w:docPartObj>
        </w:sdtPr>
        <w:sdtContent>
          <w:p w14:paraId="2D1F4D74" w14:textId="77777777" w:rsidR="009A3BB3" w:rsidRPr="00556566" w:rsidRDefault="009A3BB3" w:rsidP="009A3BB3">
            <w:pPr>
              <w:pStyle w:val="Footer"/>
              <w:jc w:val="center"/>
              <w:rPr>
                <w:sz w:val="20"/>
                <w:szCs w:val="20"/>
              </w:rPr>
            </w:pPr>
            <w:r>
              <w:rPr>
                <w:sz w:val="20"/>
                <w:szCs w:val="20"/>
              </w:rPr>
              <w:t xml:space="preserve">Τμήμα Γεωπονίας του Πανεπιστημίου Ιωαννίνων. Σελ. </w:t>
            </w:r>
            <w:r w:rsidRPr="00702BA9">
              <w:rPr>
                <w:sz w:val="20"/>
                <w:szCs w:val="20"/>
              </w:rPr>
              <w:fldChar w:fldCharType="begin"/>
            </w:r>
            <w:r w:rsidRPr="00702BA9">
              <w:rPr>
                <w:sz w:val="20"/>
                <w:szCs w:val="20"/>
              </w:rPr>
              <w:instrText>PAGE   \* MERGEFORMAT</w:instrText>
            </w:r>
            <w:r w:rsidRPr="00702BA9">
              <w:rPr>
                <w:sz w:val="20"/>
                <w:szCs w:val="20"/>
              </w:rPr>
              <w:fldChar w:fldCharType="separate"/>
            </w:r>
            <w:r w:rsidR="007661EB">
              <w:rPr>
                <w:noProof/>
                <w:sz w:val="20"/>
                <w:szCs w:val="20"/>
              </w:rPr>
              <w:t>5</w:t>
            </w:r>
            <w:r w:rsidRPr="00702BA9">
              <w:rPr>
                <w:sz w:val="20"/>
                <w:szCs w:val="20"/>
              </w:rPr>
              <w:fldChar w:fldCharType="end"/>
            </w:r>
          </w:p>
        </w:sdtContent>
      </w:sdt>
    </w:sdtContent>
  </w:sdt>
  <w:p w14:paraId="00A02007" w14:textId="332932A9" w:rsidR="0025713A" w:rsidRPr="009A3BB3" w:rsidRDefault="0025713A" w:rsidP="009A3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F91F0" w14:textId="77777777" w:rsidR="00B038C5" w:rsidRDefault="00B038C5" w:rsidP="00782C98">
      <w:pPr>
        <w:spacing w:after="0" w:line="240" w:lineRule="auto"/>
      </w:pPr>
      <w:r>
        <w:separator/>
      </w:r>
    </w:p>
  </w:footnote>
  <w:footnote w:type="continuationSeparator" w:id="0">
    <w:p w14:paraId="2DA1A63B" w14:textId="77777777" w:rsidR="00B038C5" w:rsidRDefault="00B038C5" w:rsidP="00782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B6E46"/>
    <w:multiLevelType w:val="hybridMultilevel"/>
    <w:tmpl w:val="9B64CB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7BF3B43"/>
    <w:multiLevelType w:val="hybridMultilevel"/>
    <w:tmpl w:val="9B64CB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7D4220A"/>
    <w:multiLevelType w:val="hybridMultilevel"/>
    <w:tmpl w:val="07F6DAE4"/>
    <w:lvl w:ilvl="0" w:tplc="FD7E7E0C">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5E1338CC"/>
    <w:multiLevelType w:val="hybridMultilevel"/>
    <w:tmpl w:val="700C1B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44F3BF2"/>
    <w:multiLevelType w:val="hybridMultilevel"/>
    <w:tmpl w:val="F5B0186A"/>
    <w:lvl w:ilvl="0" w:tplc="04080001">
      <w:start w:val="1"/>
      <w:numFmt w:val="bullet"/>
      <w:lvlText w:val=""/>
      <w:lvlJc w:val="left"/>
      <w:pPr>
        <w:ind w:left="1145" w:hanging="360"/>
      </w:pPr>
      <w:rPr>
        <w:rFonts w:ascii="Symbol" w:hAnsi="Symbol"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5" w15:restartNumberingAfterBreak="0">
    <w:nsid w:val="7A684082"/>
    <w:multiLevelType w:val="hybridMultilevel"/>
    <w:tmpl w:val="189C70B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566302070">
    <w:abstractNumId w:val="0"/>
  </w:num>
  <w:num w:numId="2" w16cid:durableId="1294795768">
    <w:abstractNumId w:val="4"/>
  </w:num>
  <w:num w:numId="3" w16cid:durableId="247929136">
    <w:abstractNumId w:val="2"/>
  </w:num>
  <w:num w:numId="4" w16cid:durableId="1393239513">
    <w:abstractNumId w:val="1"/>
  </w:num>
  <w:num w:numId="5" w16cid:durableId="1072853378">
    <w:abstractNumId w:val="5"/>
  </w:num>
  <w:num w:numId="6" w16cid:durableId="764425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C98"/>
    <w:rsid w:val="000301CE"/>
    <w:rsid w:val="000355EE"/>
    <w:rsid w:val="0006081C"/>
    <w:rsid w:val="00060EC0"/>
    <w:rsid w:val="000C2D81"/>
    <w:rsid w:val="000D36B5"/>
    <w:rsid w:val="00100468"/>
    <w:rsid w:val="00120D57"/>
    <w:rsid w:val="00141BB0"/>
    <w:rsid w:val="001701BB"/>
    <w:rsid w:val="00190D23"/>
    <w:rsid w:val="001C23A6"/>
    <w:rsid w:val="001F5CC9"/>
    <w:rsid w:val="0020092C"/>
    <w:rsid w:val="002029E6"/>
    <w:rsid w:val="00237215"/>
    <w:rsid w:val="00237B37"/>
    <w:rsid w:val="0025713A"/>
    <w:rsid w:val="002A5EC7"/>
    <w:rsid w:val="002F1EB1"/>
    <w:rsid w:val="002F4B8C"/>
    <w:rsid w:val="00347B15"/>
    <w:rsid w:val="00370253"/>
    <w:rsid w:val="00371781"/>
    <w:rsid w:val="00374AC0"/>
    <w:rsid w:val="003C3E9C"/>
    <w:rsid w:val="003D0C8C"/>
    <w:rsid w:val="00402F14"/>
    <w:rsid w:val="00406701"/>
    <w:rsid w:val="00441881"/>
    <w:rsid w:val="0046314E"/>
    <w:rsid w:val="00472CE7"/>
    <w:rsid w:val="00496B6C"/>
    <w:rsid w:val="004B04F5"/>
    <w:rsid w:val="004B144E"/>
    <w:rsid w:val="004F3C6E"/>
    <w:rsid w:val="005128EA"/>
    <w:rsid w:val="005235AA"/>
    <w:rsid w:val="00525EF2"/>
    <w:rsid w:val="00526560"/>
    <w:rsid w:val="00551257"/>
    <w:rsid w:val="00556566"/>
    <w:rsid w:val="005B03AA"/>
    <w:rsid w:val="005B5EEF"/>
    <w:rsid w:val="005D4005"/>
    <w:rsid w:val="006076D8"/>
    <w:rsid w:val="0061551F"/>
    <w:rsid w:val="00625F1F"/>
    <w:rsid w:val="0064148F"/>
    <w:rsid w:val="006541E2"/>
    <w:rsid w:val="00655535"/>
    <w:rsid w:val="00686C73"/>
    <w:rsid w:val="00690866"/>
    <w:rsid w:val="00691373"/>
    <w:rsid w:val="00694FF1"/>
    <w:rsid w:val="006A024B"/>
    <w:rsid w:val="006A6D39"/>
    <w:rsid w:val="006C3971"/>
    <w:rsid w:val="006D1B96"/>
    <w:rsid w:val="006E3F23"/>
    <w:rsid w:val="006F53CA"/>
    <w:rsid w:val="00716378"/>
    <w:rsid w:val="00722B15"/>
    <w:rsid w:val="00732CAB"/>
    <w:rsid w:val="007661EB"/>
    <w:rsid w:val="0077283F"/>
    <w:rsid w:val="00780DCA"/>
    <w:rsid w:val="00782C98"/>
    <w:rsid w:val="00796809"/>
    <w:rsid w:val="007B3CE5"/>
    <w:rsid w:val="007B54E3"/>
    <w:rsid w:val="007D018B"/>
    <w:rsid w:val="007D465B"/>
    <w:rsid w:val="007E3721"/>
    <w:rsid w:val="00800591"/>
    <w:rsid w:val="00833975"/>
    <w:rsid w:val="008413FD"/>
    <w:rsid w:val="0084363B"/>
    <w:rsid w:val="0085541C"/>
    <w:rsid w:val="0089433C"/>
    <w:rsid w:val="008C26FC"/>
    <w:rsid w:val="008E09D1"/>
    <w:rsid w:val="008E0B97"/>
    <w:rsid w:val="008E17F0"/>
    <w:rsid w:val="008F7B48"/>
    <w:rsid w:val="009064B6"/>
    <w:rsid w:val="009362A7"/>
    <w:rsid w:val="00984978"/>
    <w:rsid w:val="00985E09"/>
    <w:rsid w:val="009A3BB3"/>
    <w:rsid w:val="009B6B05"/>
    <w:rsid w:val="009D2013"/>
    <w:rsid w:val="00A2471D"/>
    <w:rsid w:val="00A41399"/>
    <w:rsid w:val="00A67A92"/>
    <w:rsid w:val="00AA6BD4"/>
    <w:rsid w:val="00AC742E"/>
    <w:rsid w:val="00AD1223"/>
    <w:rsid w:val="00AE3B12"/>
    <w:rsid w:val="00AF6CEA"/>
    <w:rsid w:val="00B01442"/>
    <w:rsid w:val="00B038C5"/>
    <w:rsid w:val="00B11AAF"/>
    <w:rsid w:val="00B47333"/>
    <w:rsid w:val="00BA228A"/>
    <w:rsid w:val="00BB2DC0"/>
    <w:rsid w:val="00BE1604"/>
    <w:rsid w:val="00C164B3"/>
    <w:rsid w:val="00C40EFD"/>
    <w:rsid w:val="00C41FCA"/>
    <w:rsid w:val="00C85121"/>
    <w:rsid w:val="00CB2195"/>
    <w:rsid w:val="00CB4193"/>
    <w:rsid w:val="00CF0EEC"/>
    <w:rsid w:val="00CF56CA"/>
    <w:rsid w:val="00D01567"/>
    <w:rsid w:val="00D64EA0"/>
    <w:rsid w:val="00D821CC"/>
    <w:rsid w:val="00D837FD"/>
    <w:rsid w:val="00D87B59"/>
    <w:rsid w:val="00D91D11"/>
    <w:rsid w:val="00DA419C"/>
    <w:rsid w:val="00DB2D17"/>
    <w:rsid w:val="00DB63E6"/>
    <w:rsid w:val="00EA590C"/>
    <w:rsid w:val="00EE6C07"/>
    <w:rsid w:val="00F97091"/>
    <w:rsid w:val="00FC002B"/>
    <w:rsid w:val="00FE039E"/>
    <w:rsid w:val="00FF7B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091B6"/>
  <w15:docId w15:val="{284982DF-60CA-4AB5-8484-5718D53B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C98"/>
    <w:pPr>
      <w:spacing w:after="160" w:line="259" w:lineRule="auto"/>
    </w:pPr>
  </w:style>
  <w:style w:type="paragraph" w:styleId="Heading1">
    <w:name w:val="heading 1"/>
    <w:basedOn w:val="Normal"/>
    <w:next w:val="Normal"/>
    <w:link w:val="Heading1Char"/>
    <w:uiPriority w:val="9"/>
    <w:qFormat/>
    <w:rsid w:val="00782C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82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82C9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C9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82C9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82C98"/>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782C98"/>
    <w:rPr>
      <w:color w:val="0000FF" w:themeColor="hyperlink"/>
      <w:u w:val="single"/>
    </w:rPr>
  </w:style>
  <w:style w:type="paragraph" w:styleId="Footer">
    <w:name w:val="footer"/>
    <w:basedOn w:val="Normal"/>
    <w:link w:val="FooterChar"/>
    <w:uiPriority w:val="99"/>
    <w:unhideWhenUsed/>
    <w:rsid w:val="00782C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2C98"/>
  </w:style>
  <w:style w:type="paragraph" w:styleId="ListParagraph">
    <w:name w:val="List Paragraph"/>
    <w:basedOn w:val="Normal"/>
    <w:uiPriority w:val="34"/>
    <w:qFormat/>
    <w:rsid w:val="00782C98"/>
    <w:pPr>
      <w:spacing w:after="200" w:line="276" w:lineRule="auto"/>
      <w:ind w:left="720"/>
    </w:pPr>
    <w:rPr>
      <w:rFonts w:ascii="Calibri" w:eastAsia="Times New Roman" w:hAnsi="Calibri" w:cs="Calibri"/>
    </w:rPr>
  </w:style>
  <w:style w:type="paragraph" w:styleId="TOCHeading">
    <w:name w:val="TOC Heading"/>
    <w:basedOn w:val="Heading1"/>
    <w:next w:val="Normal"/>
    <w:uiPriority w:val="39"/>
    <w:unhideWhenUsed/>
    <w:qFormat/>
    <w:rsid w:val="00782C98"/>
    <w:pPr>
      <w:spacing w:before="480" w:line="276" w:lineRule="auto"/>
      <w:outlineLvl w:val="9"/>
    </w:pPr>
    <w:rPr>
      <w:b/>
      <w:bCs/>
      <w:sz w:val="28"/>
      <w:szCs w:val="28"/>
    </w:rPr>
  </w:style>
  <w:style w:type="paragraph" w:styleId="TOC1">
    <w:name w:val="toc 1"/>
    <w:basedOn w:val="Normal"/>
    <w:next w:val="Normal"/>
    <w:autoRedefine/>
    <w:uiPriority w:val="39"/>
    <w:unhideWhenUsed/>
    <w:rsid w:val="00782C98"/>
    <w:pPr>
      <w:spacing w:after="100"/>
    </w:pPr>
  </w:style>
  <w:style w:type="paragraph" w:styleId="TOC2">
    <w:name w:val="toc 2"/>
    <w:basedOn w:val="Normal"/>
    <w:next w:val="Normal"/>
    <w:autoRedefine/>
    <w:uiPriority w:val="39"/>
    <w:unhideWhenUsed/>
    <w:rsid w:val="00B11AAF"/>
    <w:pPr>
      <w:tabs>
        <w:tab w:val="right" w:leader="dot" w:pos="8948"/>
      </w:tabs>
      <w:spacing w:after="100"/>
    </w:pPr>
    <w:rPr>
      <w:noProof/>
      <w:lang w:eastAsia="en-GB"/>
    </w:rPr>
  </w:style>
  <w:style w:type="paragraph" w:styleId="TOC3">
    <w:name w:val="toc 3"/>
    <w:basedOn w:val="Normal"/>
    <w:next w:val="Normal"/>
    <w:autoRedefine/>
    <w:uiPriority w:val="39"/>
    <w:unhideWhenUsed/>
    <w:rsid w:val="00782C98"/>
    <w:pPr>
      <w:spacing w:after="100"/>
      <w:ind w:left="440"/>
    </w:pPr>
  </w:style>
  <w:style w:type="table" w:styleId="TableGrid">
    <w:name w:val="Table Grid"/>
    <w:basedOn w:val="TableNormal"/>
    <w:uiPriority w:val="59"/>
    <w:rsid w:val="00782C98"/>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782C98"/>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782C98"/>
    <w:rPr>
      <w:sz w:val="20"/>
      <w:szCs w:val="20"/>
    </w:rPr>
  </w:style>
  <w:style w:type="character" w:styleId="FootnoteReference">
    <w:name w:val="footnote reference"/>
    <w:basedOn w:val="DefaultParagraphFont"/>
    <w:uiPriority w:val="99"/>
    <w:semiHidden/>
    <w:unhideWhenUsed/>
    <w:rsid w:val="00782C98"/>
    <w:rPr>
      <w:vertAlign w:val="superscript"/>
    </w:rPr>
  </w:style>
  <w:style w:type="paragraph" w:customStyle="1" w:styleId="Default">
    <w:name w:val="Default"/>
    <w:rsid w:val="00782C98"/>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782C98"/>
    <w:rPr>
      <w:i/>
      <w:iCs/>
    </w:rPr>
  </w:style>
  <w:style w:type="paragraph" w:styleId="BalloonText">
    <w:name w:val="Balloon Text"/>
    <w:basedOn w:val="Normal"/>
    <w:link w:val="BalloonTextChar"/>
    <w:uiPriority w:val="99"/>
    <w:semiHidden/>
    <w:unhideWhenUsed/>
    <w:rsid w:val="00782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C98"/>
    <w:rPr>
      <w:rFonts w:ascii="Tahoma" w:hAnsi="Tahoma" w:cs="Tahoma"/>
      <w:sz w:val="16"/>
      <w:szCs w:val="16"/>
    </w:rPr>
  </w:style>
  <w:style w:type="paragraph" w:styleId="Header">
    <w:name w:val="header"/>
    <w:basedOn w:val="Normal"/>
    <w:link w:val="HeaderChar"/>
    <w:uiPriority w:val="99"/>
    <w:unhideWhenUsed/>
    <w:rsid w:val="00782C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2C98"/>
  </w:style>
  <w:style w:type="character" w:customStyle="1" w:styleId="1">
    <w:name w:val="Ανεπίλυτη αναφορά1"/>
    <w:basedOn w:val="DefaultParagraphFont"/>
    <w:uiPriority w:val="99"/>
    <w:semiHidden/>
    <w:unhideWhenUsed/>
    <w:rsid w:val="0089433C"/>
    <w:rPr>
      <w:color w:val="605E5C"/>
      <w:shd w:val="clear" w:color="auto" w:fill="E1DFDD"/>
    </w:rPr>
  </w:style>
  <w:style w:type="character" w:styleId="FollowedHyperlink">
    <w:name w:val="FollowedHyperlink"/>
    <w:basedOn w:val="DefaultParagraphFont"/>
    <w:uiPriority w:val="99"/>
    <w:semiHidden/>
    <w:unhideWhenUsed/>
    <w:rsid w:val="00BE1604"/>
    <w:rPr>
      <w:color w:val="800080" w:themeColor="followedHyperlink"/>
      <w:u w:val="single"/>
    </w:rPr>
  </w:style>
  <w:style w:type="paragraph" w:styleId="Revision">
    <w:name w:val="Revision"/>
    <w:hidden/>
    <w:uiPriority w:val="99"/>
    <w:semiHidden/>
    <w:rsid w:val="000C2D81"/>
    <w:pPr>
      <w:spacing w:after="0" w:line="240" w:lineRule="auto"/>
    </w:pPr>
  </w:style>
  <w:style w:type="character" w:styleId="CommentReference">
    <w:name w:val="annotation reference"/>
    <w:basedOn w:val="DefaultParagraphFont"/>
    <w:uiPriority w:val="99"/>
    <w:semiHidden/>
    <w:unhideWhenUsed/>
    <w:rsid w:val="000C2D81"/>
    <w:rPr>
      <w:sz w:val="16"/>
      <w:szCs w:val="16"/>
    </w:rPr>
  </w:style>
  <w:style w:type="paragraph" w:styleId="CommentText">
    <w:name w:val="annotation text"/>
    <w:basedOn w:val="Normal"/>
    <w:link w:val="CommentTextChar"/>
    <w:uiPriority w:val="99"/>
    <w:unhideWhenUsed/>
    <w:rsid w:val="000C2D81"/>
    <w:pPr>
      <w:spacing w:line="240" w:lineRule="auto"/>
    </w:pPr>
    <w:rPr>
      <w:sz w:val="20"/>
      <w:szCs w:val="20"/>
    </w:rPr>
  </w:style>
  <w:style w:type="character" w:customStyle="1" w:styleId="CommentTextChar">
    <w:name w:val="Comment Text Char"/>
    <w:basedOn w:val="DefaultParagraphFont"/>
    <w:link w:val="CommentText"/>
    <w:uiPriority w:val="99"/>
    <w:rsid w:val="000C2D81"/>
    <w:rPr>
      <w:sz w:val="20"/>
      <w:szCs w:val="20"/>
    </w:rPr>
  </w:style>
  <w:style w:type="paragraph" w:styleId="CommentSubject">
    <w:name w:val="annotation subject"/>
    <w:basedOn w:val="CommentText"/>
    <w:next w:val="CommentText"/>
    <w:link w:val="CommentSubjectChar"/>
    <w:uiPriority w:val="99"/>
    <w:semiHidden/>
    <w:unhideWhenUsed/>
    <w:rsid w:val="000C2D81"/>
    <w:rPr>
      <w:b/>
      <w:bCs/>
    </w:rPr>
  </w:style>
  <w:style w:type="character" w:customStyle="1" w:styleId="CommentSubjectChar">
    <w:name w:val="Comment Subject Char"/>
    <w:basedOn w:val="CommentTextChar"/>
    <w:link w:val="CommentSubject"/>
    <w:uiPriority w:val="99"/>
    <w:semiHidden/>
    <w:rsid w:val="000C2D81"/>
    <w:rPr>
      <w:b/>
      <w:bCs/>
      <w:sz w:val="20"/>
      <w:szCs w:val="20"/>
    </w:rPr>
  </w:style>
  <w:style w:type="character" w:customStyle="1" w:styleId="2">
    <w:name w:val="Ανεπίλυτη αναφορά2"/>
    <w:basedOn w:val="DefaultParagraphFont"/>
    <w:uiPriority w:val="99"/>
    <w:semiHidden/>
    <w:unhideWhenUsed/>
    <w:rsid w:val="00FF7B6D"/>
    <w:rPr>
      <w:color w:val="605E5C"/>
      <w:shd w:val="clear" w:color="auto" w:fill="E1DFDD"/>
    </w:rPr>
  </w:style>
  <w:style w:type="character" w:customStyle="1" w:styleId="UnresolvedMention1">
    <w:name w:val="Unresolved Mention1"/>
    <w:basedOn w:val="DefaultParagraphFont"/>
    <w:uiPriority w:val="99"/>
    <w:semiHidden/>
    <w:unhideWhenUsed/>
    <w:rsid w:val="00402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othetirio.lib.uoi.gr/item_submission_guide.pdf" TargetMode="External"/><Relationship Id="rId5" Type="http://schemas.openxmlformats.org/officeDocument/2006/relationships/webSettings" Target="webSettings.xml"/><Relationship Id="rId10" Type="http://schemas.openxmlformats.org/officeDocument/2006/relationships/hyperlink" Target="https://wwwlib.teiep.gr/el/component/content/article/40/150.html" TargetMode="External"/><Relationship Id="rId4" Type="http://schemas.openxmlformats.org/officeDocument/2006/relationships/settings" Target="settings.xml"/><Relationship Id="rId9" Type="http://schemas.openxmlformats.org/officeDocument/2006/relationships/hyperlink" Target="https://wwwlib.teiep.gr/el/component/content/article/41/193.html"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CFD56-FCC4-4940-A015-8D541D11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2530</Words>
  <Characters>13666</Characters>
  <Application>Microsoft Office Word</Application>
  <DocSecurity>0</DocSecurity>
  <Lines>113</Lines>
  <Paragraphs>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IOANNA-VASILIKI PATAKIOUTA</cp:lastModifiedBy>
  <cp:revision>5</cp:revision>
  <dcterms:created xsi:type="dcterms:W3CDTF">2024-11-30T17:15:00Z</dcterms:created>
  <dcterms:modified xsi:type="dcterms:W3CDTF">2024-12-03T12:06:00Z</dcterms:modified>
</cp:coreProperties>
</file>