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9AF" w14:textId="77777777" w:rsidR="000E40C0" w:rsidRDefault="000E40C0" w:rsidP="000E40C0">
      <w:pPr>
        <w:shd w:val="clear" w:color="auto" w:fill="FFFFFF"/>
        <w:spacing w:after="225" w:line="405" w:lineRule="atLeast"/>
        <w:textAlignment w:val="baseline"/>
        <w:outlineLvl w:val="2"/>
        <w:rPr>
          <w:rFonts w:ascii="Comic Sans MS" w:eastAsia="Times New Roman" w:hAnsi="Comic Sans MS" w:cs="Arial"/>
          <w:color w:val="000000" w:themeColor="text1"/>
          <w:lang w:eastAsia="el-GR"/>
        </w:rPr>
      </w:pPr>
    </w:p>
    <w:p w14:paraId="293EF6C6" w14:textId="77777777" w:rsidR="000E40C0" w:rsidRPr="000A1123" w:rsidRDefault="000E40C0" w:rsidP="000E40C0">
      <w:pPr>
        <w:pStyle w:val="a5"/>
        <w:jc w:val="right"/>
        <w:rPr>
          <w:rFonts w:cs="Calibri"/>
          <w:sz w:val="28"/>
          <w:szCs w:val="28"/>
        </w:rPr>
      </w:pPr>
      <w:r w:rsidRPr="000A1123">
        <w:rPr>
          <w:rFonts w:cs="Calibri"/>
          <w:noProof/>
          <w:sz w:val="24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081F9E5B" wp14:editId="400AAC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1190625"/>
            <wp:effectExtent l="19050" t="0" r="9525" b="0"/>
            <wp:wrapSquare wrapText="bothSides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8"/>
        </w:rPr>
        <w:t>Άρτα, 29-11</w:t>
      </w:r>
      <w:r w:rsidRPr="000A1123">
        <w:rPr>
          <w:rFonts w:cs="Calibri"/>
          <w:sz w:val="24"/>
          <w:szCs w:val="28"/>
        </w:rPr>
        <w:t>-202</w:t>
      </w:r>
      <w:r>
        <w:rPr>
          <w:rFonts w:cs="Calibri"/>
          <w:sz w:val="24"/>
          <w:szCs w:val="28"/>
        </w:rPr>
        <w:t>2</w:t>
      </w:r>
      <w:r w:rsidRPr="000A1123">
        <w:rPr>
          <w:rFonts w:cs="Calibri"/>
          <w:sz w:val="28"/>
          <w:szCs w:val="28"/>
        </w:rPr>
        <w:br w:type="textWrapping" w:clear="all"/>
      </w:r>
    </w:p>
    <w:p w14:paraId="6F8DC63F" w14:textId="77777777" w:rsidR="000E40C0" w:rsidRPr="00630767" w:rsidRDefault="000E40C0" w:rsidP="000E40C0">
      <w:pPr>
        <w:pStyle w:val="a5"/>
        <w:rPr>
          <w:rFonts w:cs="Calibri"/>
          <w:b/>
          <w:sz w:val="28"/>
          <w:szCs w:val="28"/>
        </w:rPr>
      </w:pPr>
      <w:r w:rsidRPr="00630767">
        <w:rPr>
          <w:rFonts w:cs="Calibri"/>
          <w:b/>
          <w:sz w:val="28"/>
          <w:szCs w:val="28"/>
        </w:rPr>
        <w:t xml:space="preserve">ΔΗΜΟΣ ΑΡΤΑΙΩΝ </w:t>
      </w:r>
    </w:p>
    <w:p w14:paraId="2CFB4132" w14:textId="77777777" w:rsidR="000E40C0" w:rsidRDefault="000E40C0" w:rsidP="000E40C0">
      <w:pPr>
        <w:pStyle w:val="a5"/>
        <w:rPr>
          <w:noProof/>
          <w:lang w:eastAsia="el-GR"/>
        </w:rPr>
      </w:pPr>
      <w:r>
        <w:rPr>
          <w:rFonts w:cs="Calibri"/>
          <w:b/>
          <w:sz w:val="28"/>
          <w:szCs w:val="28"/>
        </w:rPr>
        <w:t xml:space="preserve">ΓΡΑΦΕΙΟ ΤΥΠΟΥ ΕΠΙΚΟΙΝΩΝΙΑΣ &amp; ΔΗΜ. ΣΧΕΣΕΩΝ    </w:t>
      </w:r>
    </w:p>
    <w:p w14:paraId="3E00DAA1" w14:textId="77777777" w:rsidR="000E40C0" w:rsidRPr="006C5B89" w:rsidRDefault="000E40C0" w:rsidP="000E40C0">
      <w:pPr>
        <w:pStyle w:val="a5"/>
        <w:rPr>
          <w:noProof/>
          <w:lang w:eastAsia="el-GR"/>
        </w:rPr>
      </w:pPr>
      <w:r w:rsidRPr="00A350F2">
        <w:rPr>
          <w:noProof/>
          <w:lang w:eastAsia="el-GR"/>
        </w:rPr>
        <w:t>Περιφερειακή οδός &amp; Αυξεντίου</w:t>
      </w:r>
      <w:r w:rsidRPr="00A350F2">
        <w:rPr>
          <w:noProof/>
          <w:lang w:eastAsia="el-GR"/>
        </w:rPr>
        <w:br/>
      </w:r>
      <w:r>
        <w:rPr>
          <w:noProof/>
          <w:lang w:eastAsia="el-GR"/>
        </w:rPr>
        <w:t xml:space="preserve">Τ.Κ. </w:t>
      </w:r>
      <w:r w:rsidRPr="00A350F2">
        <w:rPr>
          <w:noProof/>
          <w:lang w:eastAsia="el-GR"/>
        </w:rPr>
        <w:t>47100</w:t>
      </w:r>
      <w:r w:rsidRPr="00A350F2">
        <w:rPr>
          <w:noProof/>
          <w:lang w:eastAsia="el-GR"/>
        </w:rPr>
        <w:br/>
      </w:r>
      <w:r>
        <w:rPr>
          <w:noProof/>
          <w:lang w:eastAsia="el-GR"/>
        </w:rPr>
        <w:t xml:space="preserve">Τηλ. </w:t>
      </w:r>
      <w:r w:rsidRPr="00A350F2">
        <w:rPr>
          <w:noProof/>
          <w:lang w:eastAsia="el-GR"/>
        </w:rPr>
        <w:t xml:space="preserve">26813 62211                        </w:t>
      </w:r>
      <w:r w:rsidRPr="00A350F2">
        <w:rPr>
          <w:noProof/>
          <w:lang w:eastAsia="el-GR"/>
        </w:rPr>
        <w:br/>
      </w:r>
      <w:r>
        <w:rPr>
          <w:noProof/>
          <w:lang w:val="en-US" w:eastAsia="el-GR"/>
        </w:rPr>
        <w:t>Fax</w:t>
      </w:r>
      <w:r w:rsidRPr="002B57FF">
        <w:rPr>
          <w:noProof/>
          <w:lang w:eastAsia="el-GR"/>
        </w:rPr>
        <w:t xml:space="preserve">. </w:t>
      </w:r>
      <w:r w:rsidRPr="00A350F2">
        <w:rPr>
          <w:noProof/>
          <w:lang w:eastAsia="el-GR"/>
        </w:rPr>
        <w:t>26813 62253</w:t>
      </w:r>
      <w:r w:rsidRPr="00A350F2">
        <w:rPr>
          <w:noProof/>
          <w:lang w:eastAsia="el-GR"/>
        </w:rPr>
        <w:br/>
      </w:r>
      <w:r>
        <w:rPr>
          <w:noProof/>
          <w:lang w:val="en-US" w:eastAsia="el-GR"/>
        </w:rPr>
        <w:t>Email</w:t>
      </w:r>
      <w:r w:rsidRPr="002B57FF">
        <w:rPr>
          <w:noProof/>
          <w:lang w:eastAsia="el-GR"/>
        </w:rPr>
        <w:t xml:space="preserve">: </w:t>
      </w:r>
      <w:r w:rsidRPr="00A350F2">
        <w:rPr>
          <w:noProof/>
          <w:lang w:eastAsia="el-GR"/>
        </w:rPr>
        <w:t>press@arta.gr</w:t>
      </w:r>
    </w:p>
    <w:p w14:paraId="41D0268F" w14:textId="636B7B8A" w:rsidR="000E40C0" w:rsidRDefault="007C748B" w:rsidP="000E40C0">
      <w:pPr>
        <w:pStyle w:val="a5"/>
        <w:jc w:val="center"/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499C057" wp14:editId="2A644302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5229225" cy="0"/>
                <wp:effectExtent l="0" t="0" r="9525" b="38100"/>
                <wp:wrapNone/>
                <wp:docPr id="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2746" id="Ευθεία γραμμή σύνδεσης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69640E25" w14:textId="77777777" w:rsidR="000E40C0" w:rsidRPr="00AF43AC" w:rsidRDefault="000E40C0" w:rsidP="000E40C0">
      <w:pPr>
        <w:pStyle w:val="a5"/>
        <w:rPr>
          <w:sz w:val="32"/>
          <w:szCs w:val="32"/>
        </w:rPr>
      </w:pPr>
    </w:p>
    <w:p w14:paraId="3E7F853F" w14:textId="77777777" w:rsidR="000E40C0" w:rsidRDefault="000E40C0" w:rsidP="000E40C0">
      <w:pPr>
        <w:pStyle w:val="a5"/>
        <w:jc w:val="center"/>
        <w:rPr>
          <w:rFonts w:ascii="Comic Sans MS" w:hAnsi="Comic Sans MS"/>
          <w:b/>
          <w:color w:val="000000"/>
          <w:sz w:val="24"/>
          <w:szCs w:val="24"/>
        </w:rPr>
      </w:pPr>
      <w:r w:rsidRPr="001747F6">
        <w:rPr>
          <w:rFonts w:ascii="Comic Sans MS" w:hAnsi="Comic Sans MS"/>
          <w:b/>
          <w:color w:val="000000"/>
          <w:sz w:val="24"/>
          <w:szCs w:val="24"/>
        </w:rPr>
        <w:t>ΔΕΛΤΙΟ ΤΥΠΟΥ</w:t>
      </w:r>
    </w:p>
    <w:p w14:paraId="3D2799A1" w14:textId="77777777" w:rsidR="000E40C0" w:rsidRDefault="000E40C0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rFonts w:ascii="Comic Sans MS" w:hAnsi="Comic Sans MS"/>
          <w:color w:val="000000"/>
          <w:spacing w:val="5"/>
          <w:sz w:val="20"/>
          <w:szCs w:val="20"/>
        </w:rPr>
      </w:pPr>
    </w:p>
    <w:p w14:paraId="333D83DD" w14:textId="77777777" w:rsidR="00E46846" w:rsidRDefault="00E46846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color w:val="222222"/>
          <w:sz w:val="20"/>
          <w:szCs w:val="20"/>
        </w:rPr>
      </w:pPr>
      <w:r>
        <w:rPr>
          <w:rFonts w:ascii="Comic Sans MS" w:hAnsi="Comic Sans MS"/>
          <w:color w:val="000000"/>
          <w:spacing w:val="5"/>
          <w:sz w:val="20"/>
          <w:szCs w:val="20"/>
        </w:rPr>
        <w:t>Η Άρτα «χτίζει» το δικό της Φεστιβάλ Γαστρονομίας</w:t>
      </w:r>
      <w:r w:rsidR="00E80C66">
        <w:rPr>
          <w:rFonts w:ascii="Comic Sans MS" w:hAnsi="Comic Sans MS"/>
          <w:color w:val="000000"/>
          <w:spacing w:val="5"/>
          <w:sz w:val="20"/>
          <w:szCs w:val="20"/>
        </w:rPr>
        <w:t xml:space="preserve"> και </w:t>
      </w:r>
      <w:r>
        <w:rPr>
          <w:rFonts w:ascii="Comic Sans MS" w:hAnsi="Comic Sans MS"/>
          <w:color w:val="000000"/>
          <w:spacing w:val="5"/>
          <w:sz w:val="20"/>
          <w:szCs w:val="20"/>
        </w:rPr>
        <w:t>Τοπικών Προϊόντων:</w:t>
      </w:r>
    </w:p>
    <w:p w14:paraId="59F88EF9" w14:textId="77777777" w:rsidR="00E46846" w:rsidRDefault="00E46846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color w:val="222222"/>
          <w:sz w:val="20"/>
          <w:szCs w:val="20"/>
        </w:rPr>
      </w:pPr>
      <w:r>
        <w:rPr>
          <w:rFonts w:ascii="Comic Sans MS" w:hAnsi="Comic Sans MS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>      </w:t>
      </w:r>
      <w:r>
        <w:rPr>
          <w:rFonts w:ascii="Comic Sans MS" w:hAnsi="Comic Sans MS"/>
          <w:color w:val="000000"/>
          <w:spacing w:val="5"/>
          <w:sz w:val="20"/>
          <w:szCs w:val="20"/>
        </w:rPr>
        <w:t>Ο βραβευμένος με αστέρι Michelin σεφ Νίκος Φωτιάδης</w:t>
      </w:r>
    </w:p>
    <w:p w14:paraId="2F91D08F" w14:textId="77777777" w:rsidR="00E46846" w:rsidRDefault="00E46846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color w:val="222222"/>
          <w:sz w:val="20"/>
          <w:szCs w:val="20"/>
        </w:rPr>
      </w:pPr>
      <w:r>
        <w:rPr>
          <w:rFonts w:ascii="Comic Sans MS" w:hAnsi="Comic Sans MS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>      </w:t>
      </w:r>
      <w:r w:rsidR="00126A8C">
        <w:rPr>
          <w:rFonts w:ascii="Comic Sans MS" w:hAnsi="Comic Sans MS"/>
          <w:color w:val="000000"/>
          <w:spacing w:val="5"/>
          <w:sz w:val="20"/>
          <w:szCs w:val="20"/>
        </w:rPr>
        <w:t>12 Πολιτιστικοί </w:t>
      </w:r>
      <w:r>
        <w:rPr>
          <w:rFonts w:ascii="Comic Sans MS" w:hAnsi="Comic Sans MS"/>
          <w:color w:val="000000"/>
          <w:spacing w:val="5"/>
          <w:sz w:val="20"/>
          <w:szCs w:val="20"/>
        </w:rPr>
        <w:t>Σύλλογοι</w:t>
      </w:r>
    </w:p>
    <w:p w14:paraId="07FAB939" w14:textId="77777777" w:rsidR="00E46846" w:rsidRDefault="00E46846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color w:val="222222"/>
          <w:sz w:val="20"/>
          <w:szCs w:val="20"/>
        </w:rPr>
      </w:pPr>
      <w:r>
        <w:rPr>
          <w:rFonts w:ascii="Comic Sans MS" w:hAnsi="Comic Sans MS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>      </w:t>
      </w:r>
      <w:r>
        <w:rPr>
          <w:rFonts w:ascii="Comic Sans MS" w:hAnsi="Comic Sans MS"/>
          <w:color w:val="000000"/>
          <w:spacing w:val="5"/>
          <w:sz w:val="20"/>
          <w:szCs w:val="20"/>
        </w:rPr>
        <w:t>Δράσεις για τα παιδιά</w:t>
      </w:r>
    </w:p>
    <w:p w14:paraId="38A066D2" w14:textId="77777777" w:rsidR="00E46846" w:rsidRDefault="00E46846" w:rsidP="00E46846">
      <w:pPr>
        <w:pStyle w:val="Web"/>
        <w:shd w:val="clear" w:color="auto" w:fill="FFFFFF"/>
        <w:spacing w:before="0" w:beforeAutospacing="0" w:after="188" w:afterAutospacing="0"/>
        <w:ind w:left="720"/>
        <w:jc w:val="center"/>
        <w:rPr>
          <w:color w:val="222222"/>
          <w:sz w:val="20"/>
          <w:szCs w:val="20"/>
        </w:rPr>
      </w:pPr>
      <w:r>
        <w:rPr>
          <w:rFonts w:ascii="Comic Sans MS" w:hAnsi="Comic Sans MS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>      </w:t>
      </w:r>
      <w:r>
        <w:rPr>
          <w:rFonts w:ascii="Comic Sans MS" w:hAnsi="Comic Sans MS"/>
          <w:color w:val="000000"/>
          <w:spacing w:val="5"/>
          <w:sz w:val="20"/>
          <w:szCs w:val="20"/>
        </w:rPr>
        <w:t>Επιστημονική ημερίδα.</w:t>
      </w:r>
    </w:p>
    <w:p w14:paraId="7C955915" w14:textId="77777777" w:rsidR="00E46846" w:rsidRPr="00126A8C" w:rsidRDefault="00E46846" w:rsidP="00E46846">
      <w:pPr>
        <w:pStyle w:val="Web"/>
        <w:shd w:val="clear" w:color="auto" w:fill="FFFFFF"/>
        <w:spacing w:before="0" w:beforeAutospacing="0" w:after="188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126A8C">
        <w:rPr>
          <w:rFonts w:ascii="Comic Sans MS" w:hAnsi="Comic Sans MS"/>
          <w:color w:val="000000" w:themeColor="text1"/>
          <w:sz w:val="22"/>
          <w:szCs w:val="22"/>
        </w:rPr>
        <w:t>Ο Δεκέμβρης ξεκινά με μια δυνατή γεύση στην Άρτα, αφού από 1</w:t>
      </w:r>
      <w:r w:rsidRPr="00126A8C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η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 Δεκεμβρίου θα πραγματοποιηθεί το Φεστιβάλ Γαστρονομίας και Τοπικών προϊόντων. Πρόκειται για μια γιορτή του Δήμου Αρταίων υπό την αιγίδα του  Υπουργείου Αγροτικής Ανάπτυξης και Τροφίμων, και συνδιοργανωτές, το Πανε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 xml:space="preserve">πιστήμιο Ιωαννίνων, </w:t>
      </w:r>
      <w:r w:rsidR="009329B4" w:rsidRPr="00126A8C">
        <w:rPr>
          <w:rFonts w:ascii="Comic Sans MS" w:hAnsi="Comic Sans MS"/>
          <w:color w:val="000000" w:themeColor="text1"/>
          <w:sz w:val="22"/>
          <w:szCs w:val="22"/>
        </w:rPr>
        <w:t>την ΑΔΑΕ ΟΤΑ,</w:t>
      </w:r>
      <w:r w:rsidR="009329B4" w:rsidRPr="009329B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9329B4" w:rsidRPr="00126A8C">
        <w:rPr>
          <w:rFonts w:ascii="Comic Sans MS" w:hAnsi="Comic Sans MS"/>
          <w:color w:val="000000" w:themeColor="text1"/>
          <w:sz w:val="22"/>
          <w:szCs w:val="22"/>
        </w:rPr>
        <w:t>το Επιμελητήριο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 xml:space="preserve"> Άρτας, 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>τον Σύλλογο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 Εστίασης Διασκέδασης Νομού Άρτας,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την Διεύθυνση Πρωτοβάθμιας Εκπαίδευσης Άρτας, την Διεύθυνση </w:t>
      </w:r>
      <w:r w:rsidR="00E80C66" w:rsidRPr="00126A8C">
        <w:rPr>
          <w:rFonts w:ascii="Comic Sans MS" w:hAnsi="Comic Sans MS"/>
          <w:color w:val="000000" w:themeColor="text1"/>
          <w:sz w:val="22"/>
          <w:szCs w:val="22"/>
        </w:rPr>
        <w:t xml:space="preserve">Δευτεροβάθμιας 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>Εκπαίδευσης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 Άρτας</w:t>
      </w:r>
      <w:r w:rsidR="00E80C66" w:rsidRPr="00126A8C">
        <w:rPr>
          <w:rFonts w:ascii="Comic Sans MS" w:hAnsi="Comic Sans MS"/>
          <w:color w:val="000000" w:themeColor="text1"/>
          <w:sz w:val="22"/>
          <w:szCs w:val="22"/>
        </w:rPr>
        <w:t xml:space="preserve">, 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 xml:space="preserve"> τον Σύλλογο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Δρομέων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 xml:space="preserve"> Άρτας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, τον Α.Σ. Τιτάνες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 Άρτα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>ς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>, τον Σύλλογο Γυναικών Άρτας "Θεά Δήμητρα</w:t>
      </w:r>
      <w:r w:rsidR="009329B4" w:rsidRPr="00126A8C">
        <w:rPr>
          <w:rFonts w:ascii="Comic Sans MS" w:hAnsi="Comic Sans MS"/>
          <w:color w:val="000000" w:themeColor="text1"/>
          <w:sz w:val="22"/>
          <w:szCs w:val="22"/>
        </w:rPr>
        <w:t>",</w:t>
      </w:r>
      <w:r w:rsidR="009329B4" w:rsidRPr="009329B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και τους Πολιτιστικούς 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 xml:space="preserve"> και Μορφωτικούς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Συλλόγους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>: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“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>ο Σκουφάς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 xml:space="preserve">”  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"ο Μακρυγιάννης”, 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“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οι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Μ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>ερακλήδες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 xml:space="preserve">”, 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 xml:space="preserve">Φίλων Ι.Ν. Αγίας Θεοδώρας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Άρτας, 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>Κωστακιών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9510C8" w:rsidRPr="009510C8">
        <w:rPr>
          <w:rFonts w:ascii="Comic Sans MS" w:hAnsi="Comic Sans MS"/>
          <w:color w:val="000000" w:themeColor="text1"/>
          <w:sz w:val="22"/>
          <w:szCs w:val="22"/>
        </w:rPr>
        <w:t>“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>η Παναγιά</w:t>
      </w:r>
      <w:r w:rsidR="009510C8" w:rsidRPr="009510C8">
        <w:rPr>
          <w:rFonts w:ascii="Comic Sans MS" w:hAnsi="Comic Sans MS"/>
          <w:color w:val="000000" w:themeColor="text1"/>
          <w:sz w:val="22"/>
          <w:szCs w:val="22"/>
        </w:rPr>
        <w:t>”</w:t>
      </w:r>
      <w:r w:rsidR="009329B4" w:rsidRPr="00126A8C">
        <w:rPr>
          <w:rFonts w:ascii="Comic Sans MS" w:hAnsi="Comic Sans MS"/>
          <w:color w:val="000000" w:themeColor="text1"/>
          <w:sz w:val="22"/>
          <w:szCs w:val="22"/>
        </w:rPr>
        <w:t>,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Πολύδροσου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“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>Άγιος Αθανάσιος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”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>,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Γραμμενίτσας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“</w:t>
      </w:r>
      <w:r w:rsidR="00A36BFF">
        <w:rPr>
          <w:rFonts w:ascii="Comic Sans MS" w:hAnsi="Comic Sans MS"/>
          <w:color w:val="000000" w:themeColor="text1"/>
          <w:sz w:val="22"/>
          <w:szCs w:val="22"/>
        </w:rPr>
        <w:t>το Γαϊτανάκι</w:t>
      </w:r>
      <w:r w:rsidR="00A36BFF" w:rsidRPr="00A36BFF">
        <w:rPr>
          <w:rFonts w:ascii="Comic Sans MS" w:hAnsi="Comic Sans MS"/>
          <w:color w:val="000000" w:themeColor="text1"/>
          <w:sz w:val="22"/>
          <w:szCs w:val="22"/>
        </w:rPr>
        <w:t>”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 xml:space="preserve">,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Ροδαυ</w:t>
      </w:r>
      <w:r w:rsidR="009510C8">
        <w:rPr>
          <w:rFonts w:ascii="Comic Sans MS" w:hAnsi="Comic Sans MS"/>
          <w:color w:val="000000" w:themeColor="text1"/>
          <w:sz w:val="22"/>
          <w:szCs w:val="22"/>
        </w:rPr>
        <w:t xml:space="preserve">γής </w:t>
      </w:r>
      <w:r w:rsidR="009510C8" w:rsidRPr="009510C8">
        <w:rPr>
          <w:rFonts w:ascii="Comic Sans MS" w:hAnsi="Comic Sans MS"/>
          <w:color w:val="000000" w:themeColor="text1"/>
          <w:sz w:val="22"/>
          <w:szCs w:val="22"/>
        </w:rPr>
        <w:t>“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Αγία Παρασκευή</w:t>
      </w:r>
      <w:r w:rsidR="009510C8" w:rsidRPr="009510C8">
        <w:rPr>
          <w:rFonts w:ascii="Comic Sans MS" w:hAnsi="Comic Sans MS"/>
          <w:color w:val="000000" w:themeColor="text1"/>
          <w:sz w:val="22"/>
          <w:szCs w:val="22"/>
        </w:rPr>
        <w:t>”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 xml:space="preserve">,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Παν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>τάνασσας "ο Άγιος Νικήτας” ,</w:t>
      </w:r>
      <w:r w:rsidR="00126A8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Κορωνησίας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 xml:space="preserve">, </w:t>
      </w:r>
      <w:r w:rsidR="009329B4" w:rsidRPr="009329B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9329B4">
        <w:rPr>
          <w:rFonts w:ascii="Comic Sans MS" w:hAnsi="Comic Sans MS"/>
          <w:color w:val="000000" w:themeColor="text1"/>
          <w:sz w:val="22"/>
          <w:szCs w:val="22"/>
        </w:rPr>
        <w:t>Μελισσουργιωτών "ο Αη Μά</w:t>
      </w:r>
      <w:r w:rsidR="009329B4" w:rsidRPr="00126A8C">
        <w:rPr>
          <w:rFonts w:ascii="Comic Sans MS" w:hAnsi="Comic Sans MS"/>
          <w:color w:val="000000" w:themeColor="text1"/>
          <w:sz w:val="22"/>
          <w:szCs w:val="22"/>
        </w:rPr>
        <w:t xml:space="preserve">ρκος",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αφιερωμένη στα τοπικά μας προϊόντα.</w:t>
      </w:r>
    </w:p>
    <w:p w14:paraId="08876FD2" w14:textId="77777777" w:rsidR="00E46846" w:rsidRPr="00126A8C" w:rsidRDefault="00E46846" w:rsidP="00E46846">
      <w:pPr>
        <w:pStyle w:val="Web"/>
        <w:shd w:val="clear" w:color="auto" w:fill="FFFFFF"/>
        <w:spacing w:after="0" w:afterAutospacing="0"/>
        <w:jc w:val="both"/>
        <w:rPr>
          <w:color w:val="000000" w:themeColor="text1"/>
          <w:sz w:val="22"/>
          <w:szCs w:val="22"/>
        </w:rPr>
      </w:pPr>
      <w:r w:rsidRPr="00126A8C">
        <w:rPr>
          <w:rFonts w:ascii="Comic Sans MS" w:hAnsi="Comic Sans MS"/>
          <w:color w:val="000000" w:themeColor="text1"/>
          <w:sz w:val="22"/>
          <w:szCs w:val="22"/>
        </w:rPr>
        <w:t>Οι εκδηλώσεις ξεκινούν από την Πέμπτη 1 Δεκεμβρίου με επίσκεψη μαθητών</w:t>
      </w:r>
      <w:r w:rsidR="00E80C66" w:rsidRPr="00126A8C">
        <w:rPr>
          <w:rFonts w:ascii="Comic Sans MS" w:hAnsi="Comic Sans MS"/>
          <w:color w:val="000000" w:themeColor="text1"/>
          <w:sz w:val="22"/>
          <w:szCs w:val="22"/>
        </w:rPr>
        <w:t xml:space="preserve"> Λυκείων στο Τμήμα Γεωπονίας στην Πανεπιστημιούπολη Άρτας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, ενώ για την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lastRenderedPageBreak/>
        <w:t>επόμενη ημέρα</w:t>
      </w:r>
      <w:r w:rsidR="00AA0C0A" w:rsidRPr="00AA0C0A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A0C0A">
        <w:rPr>
          <w:rFonts w:ascii="Comic Sans MS" w:hAnsi="Comic Sans MS"/>
          <w:color w:val="000000" w:themeColor="text1"/>
          <w:sz w:val="22"/>
          <w:szCs w:val="22"/>
        </w:rPr>
        <w:t xml:space="preserve">Παρασκευή 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2 Δεκεμβρίου έχει πρ</w:t>
      </w:r>
      <w:r w:rsidR="00AA0C0A">
        <w:rPr>
          <w:rFonts w:ascii="Comic Sans MS" w:hAnsi="Comic Sans MS"/>
          <w:color w:val="000000" w:themeColor="text1"/>
          <w:sz w:val="22"/>
          <w:szCs w:val="22"/>
        </w:rPr>
        <w:t>ογραμματισθεί επίσκεψη μαθητών Γ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υμνασίων σε επιχειρήσεις</w:t>
      </w:r>
      <w:r w:rsidR="00E80C66" w:rsidRPr="00126A8C">
        <w:rPr>
          <w:rFonts w:ascii="Comic Sans MS" w:hAnsi="Comic Sans MS"/>
          <w:color w:val="000000" w:themeColor="text1"/>
          <w:sz w:val="22"/>
          <w:szCs w:val="22"/>
        </w:rPr>
        <w:t xml:space="preserve"> μεταποίησης και εμπορίας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αγροτικών προϊόντων.</w:t>
      </w:r>
    </w:p>
    <w:p w14:paraId="4ED98210" w14:textId="77777777" w:rsidR="006A6BBB" w:rsidRDefault="006A6BBB" w:rsidP="006A6BBB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14:paraId="095F7130" w14:textId="77777777" w:rsidR="00E46846" w:rsidRPr="009B14D6" w:rsidRDefault="00E46846" w:rsidP="006A6BBB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126A8C">
        <w:rPr>
          <w:rFonts w:ascii="Comic Sans MS" w:hAnsi="Comic Sans MS"/>
          <w:color w:val="000000" w:themeColor="text1"/>
          <w:sz w:val="22"/>
          <w:szCs w:val="22"/>
        </w:rPr>
        <w:t>Το Φεστιβάλ κορυφώνεται το πρωί του Σαββάτου 3 Δεκεμβρίου</w:t>
      </w:r>
      <w:r w:rsidR="008B3903">
        <w:rPr>
          <w:rFonts w:ascii="Comic Sans MS" w:hAnsi="Comic Sans MS"/>
          <w:color w:val="000000" w:themeColor="text1"/>
          <w:sz w:val="22"/>
          <w:szCs w:val="22"/>
        </w:rPr>
        <w:t xml:space="preserve"> (11:00)</w:t>
      </w:r>
      <w:r w:rsidR="006A6BBB" w:rsidRPr="006A6BBB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6A6BBB" w:rsidRPr="00126A8C">
        <w:rPr>
          <w:rFonts w:ascii="Comic Sans MS" w:hAnsi="Comic Sans MS"/>
          <w:color w:val="000000" w:themeColor="text1"/>
          <w:sz w:val="22"/>
          <w:szCs w:val="22"/>
        </w:rPr>
        <w:t>στην Κεντρική Πλατεία</w:t>
      </w:r>
      <w:r w:rsidR="009B14D6">
        <w:rPr>
          <w:rFonts w:ascii="Comic Sans MS" w:hAnsi="Comic Sans MS"/>
          <w:color w:val="000000" w:themeColor="text1"/>
          <w:sz w:val="22"/>
          <w:szCs w:val="22"/>
        </w:rPr>
        <w:t>,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 με </w:t>
      </w:r>
      <w:r w:rsidR="009B14D6">
        <w:rPr>
          <w:rFonts w:ascii="Comic Sans MS" w:hAnsi="Comic Sans MS"/>
          <w:color w:val="000000" w:themeColor="text1"/>
          <w:sz w:val="22"/>
          <w:szCs w:val="22"/>
        </w:rPr>
        <w:t xml:space="preserve">δραστηριότητες αφιερωμένες στα παιδιά «Kids Fun &amp; Run Event», live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μαγειρ</w:t>
      </w:r>
      <w:r w:rsidR="009B14D6">
        <w:rPr>
          <w:rFonts w:ascii="Comic Sans MS" w:hAnsi="Comic Sans MS"/>
          <w:color w:val="000000" w:themeColor="text1"/>
          <w:sz w:val="22"/>
          <w:szCs w:val="22"/>
        </w:rPr>
        <w:t xml:space="preserve">ική από το βραβευμένο με αστέρι Michelin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σεφ Νίκο Φωτιάδη και τη </w:t>
      </w:r>
      <w:r w:rsidR="009B14D6">
        <w:rPr>
          <w:rFonts w:ascii="Comic Sans MS" w:hAnsi="Comic Sans MS"/>
          <w:color w:val="000000" w:themeColor="text1"/>
          <w:sz w:val="22"/>
          <w:szCs w:val="22"/>
        </w:rPr>
        <w:t xml:space="preserve"> Chef’s Brigade Greece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και χορευτικά </w:t>
      </w:r>
      <w:r w:rsidR="00AA0C0A">
        <w:rPr>
          <w:rFonts w:ascii="Comic Sans MS" w:hAnsi="Comic Sans MS"/>
          <w:color w:val="000000" w:themeColor="text1"/>
          <w:sz w:val="22"/>
          <w:szCs w:val="22"/>
        </w:rPr>
        <w:t xml:space="preserve">από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 xml:space="preserve">τους Πολιτιστικούς Συλλόγους. Το </w:t>
      </w:r>
      <w:r w:rsidR="009B14D6">
        <w:rPr>
          <w:rFonts w:ascii="Comic Sans MS" w:hAnsi="Comic Sans MS"/>
          <w:color w:val="000000" w:themeColor="text1"/>
          <w:sz w:val="22"/>
          <w:szCs w:val="22"/>
        </w:rPr>
        <w:t xml:space="preserve">απόγευμα του Σαββάτου, στις 6,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θα πραγματοποιηθεί επιστημονική ημερίδα</w:t>
      </w:r>
      <w:r w:rsidR="00E80C66" w:rsidRPr="00126A8C">
        <w:rPr>
          <w:rFonts w:ascii="Comic Sans MS" w:hAnsi="Comic Sans MS"/>
          <w:color w:val="000000" w:themeColor="text1"/>
          <w:sz w:val="22"/>
          <w:szCs w:val="22"/>
        </w:rPr>
        <w:t xml:space="preserve"> σε από καθηγητές του Τμήματος Γεωπονίας, </w:t>
      </w:r>
      <w:r w:rsidRPr="00126A8C">
        <w:rPr>
          <w:rFonts w:ascii="Comic Sans MS" w:hAnsi="Comic Sans MS"/>
          <w:color w:val="000000" w:themeColor="text1"/>
          <w:sz w:val="22"/>
          <w:szCs w:val="22"/>
        </w:rPr>
        <w:t>στην αίθουσα του Συνεδριακού Κέντρου Επιμελητηρίου Άρτας.</w:t>
      </w:r>
    </w:p>
    <w:p w14:paraId="2D85FBF5" w14:textId="77777777" w:rsidR="00442D89" w:rsidRPr="00126A8C" w:rsidRDefault="00442D89" w:rsidP="006A6BBB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sectPr w:rsidR="00442D89" w:rsidRPr="00126A8C" w:rsidSect="00442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5FFC"/>
    <w:multiLevelType w:val="multilevel"/>
    <w:tmpl w:val="0FB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432C1"/>
    <w:multiLevelType w:val="multilevel"/>
    <w:tmpl w:val="A37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E41F5"/>
    <w:multiLevelType w:val="multilevel"/>
    <w:tmpl w:val="A37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27840">
    <w:abstractNumId w:val="1"/>
  </w:num>
  <w:num w:numId="2" w16cid:durableId="550969461">
    <w:abstractNumId w:val="2"/>
  </w:num>
  <w:num w:numId="3" w16cid:durableId="43286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29"/>
    <w:rsid w:val="000E40C0"/>
    <w:rsid w:val="00126A8C"/>
    <w:rsid w:val="001B0E67"/>
    <w:rsid w:val="001F1B4A"/>
    <w:rsid w:val="00250712"/>
    <w:rsid w:val="002E2A8E"/>
    <w:rsid w:val="00442D89"/>
    <w:rsid w:val="005E7039"/>
    <w:rsid w:val="00691EE6"/>
    <w:rsid w:val="006A6BBB"/>
    <w:rsid w:val="007C748B"/>
    <w:rsid w:val="008B3903"/>
    <w:rsid w:val="008E7429"/>
    <w:rsid w:val="009329B4"/>
    <w:rsid w:val="009510C8"/>
    <w:rsid w:val="009A6C71"/>
    <w:rsid w:val="009B14D6"/>
    <w:rsid w:val="00A36BFF"/>
    <w:rsid w:val="00AA0C0A"/>
    <w:rsid w:val="00BF5F1C"/>
    <w:rsid w:val="00C203CC"/>
    <w:rsid w:val="00E46846"/>
    <w:rsid w:val="00E6232D"/>
    <w:rsid w:val="00E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C82E"/>
  <w15:docId w15:val="{AB8C3DCE-35B0-44A7-8DD9-42FE783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89"/>
  </w:style>
  <w:style w:type="paragraph" w:styleId="2">
    <w:name w:val="heading 2"/>
    <w:basedOn w:val="a"/>
    <w:link w:val="2Char"/>
    <w:uiPriority w:val="9"/>
    <w:qFormat/>
    <w:rsid w:val="001B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E7429"/>
    <w:rPr>
      <w:b/>
      <w:bCs/>
    </w:rPr>
  </w:style>
  <w:style w:type="character" w:styleId="a4">
    <w:name w:val="Emphasis"/>
    <w:basedOn w:val="a0"/>
    <w:uiPriority w:val="20"/>
    <w:qFormat/>
    <w:rsid w:val="008E7429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1B0E6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m-3756835614138589235msolistparagraph">
    <w:name w:val="m_-3756835614138589235msolistparagraph"/>
    <w:basedOn w:val="a"/>
    <w:rsid w:val="00C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99"/>
    <w:qFormat/>
    <w:rsid w:val="000E4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STOGIANOU</dc:creator>
  <cp:lastModifiedBy>ΚΑΛΟΥΔΑ ΤΣΙΤΡΑ</cp:lastModifiedBy>
  <cp:revision>2</cp:revision>
  <dcterms:created xsi:type="dcterms:W3CDTF">2022-12-01T07:26:00Z</dcterms:created>
  <dcterms:modified xsi:type="dcterms:W3CDTF">2022-12-01T07:26:00Z</dcterms:modified>
</cp:coreProperties>
</file>