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787E16">
      <w:pPr>
        <w:spacing w:after="0"/>
        <w:jc w:val="right"/>
      </w:pPr>
      <w:bookmarkStart w:id="0" w:name="_GoBack"/>
      <w:bookmarkEnd w:id="0"/>
      <w:r>
        <w:rPr>
          <w:color w:val="808080"/>
          <w:sz w:val="16"/>
        </w:rPr>
        <w:t>A</w:t>
      </w:r>
      <w:r>
        <w:rPr>
          <w:color w:val="808080"/>
          <w:sz w:val="25"/>
          <w:vertAlign w:val="subscript"/>
        </w:rPr>
        <w:t>.A.</w:t>
      </w:r>
      <w:r>
        <w:rPr>
          <w:color w:val="808080"/>
          <w:sz w:val="28"/>
        </w:rPr>
        <w:t>|_ _ _|</w:t>
      </w:r>
    </w:p>
    <w:p w:rsidR="00284502" w:rsidRDefault="00787E16">
      <w:pPr>
        <w:spacing w:after="3" w:line="256" w:lineRule="auto"/>
        <w:ind w:left="-5" w:right="5303" w:hanging="10"/>
      </w:pPr>
      <w:r>
        <w:rPr>
          <w:sz w:val="28"/>
        </w:rPr>
        <w:t>ΤΜΗΜΑ ...........................................</w:t>
      </w:r>
    </w:p>
    <w:p w:rsidR="00284502" w:rsidRDefault="00787E16">
      <w:pPr>
        <w:spacing w:after="144" w:line="256" w:lineRule="auto"/>
        <w:ind w:left="-5" w:right="5303" w:hanging="10"/>
      </w:pPr>
      <w:r>
        <w:rPr>
          <w:sz w:val="28"/>
        </w:rPr>
        <w:t>ΕΡΩΤΗΜΑΤΟΛΟΓΙΟ ΤΕΛΕΙΟΦΟΙΤΩΝ ΑΚΑΔΗΜΑΪΚΟ ΕΤΟΣ 20…. - 20….</w:t>
      </w:r>
    </w:p>
    <w:p w:rsidR="00284502" w:rsidRDefault="00787E16">
      <w:pPr>
        <w:spacing w:after="225"/>
        <w:ind w:left="-5" w:hanging="10"/>
      </w:pPr>
      <w:r>
        <w:rPr>
          <w:i/>
          <w:sz w:val="20"/>
        </w:rPr>
        <w:t>Σκοπός αυτής της έρευνας είναι η αξιολόγηση της ποιότητας των ακαδημαϊκών Προγραμμάτων Σπουδών που προσφέρει το Ίδρυμα.</w:t>
      </w:r>
    </w:p>
    <w:p w:rsidR="00284502" w:rsidRDefault="00787E16">
      <w:pPr>
        <w:spacing w:after="0"/>
      </w:pPr>
      <w:r>
        <w:rPr>
          <w:b/>
          <w:sz w:val="20"/>
        </w:rPr>
        <w:t>Βαθμολογική Κλίμακα</w:t>
      </w:r>
    </w:p>
    <w:tbl>
      <w:tblPr>
        <w:tblStyle w:val="TableGrid"/>
        <w:tblW w:w="10911" w:type="dxa"/>
        <w:tblInd w:w="1" w:type="dxa"/>
        <w:tblCellMar>
          <w:top w:w="41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182"/>
        <w:gridCol w:w="1135"/>
        <w:gridCol w:w="1049"/>
        <w:gridCol w:w="2183"/>
        <w:gridCol w:w="2181"/>
      </w:tblGrid>
      <w:tr w:rsidR="00284502">
        <w:trPr>
          <w:trHeight w:val="446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  <w:vAlign w:val="center"/>
          </w:tcPr>
          <w:p w:rsidR="00284502" w:rsidRDefault="00787E16">
            <w:pPr>
              <w:spacing w:after="0"/>
              <w:ind w:left="2"/>
              <w:jc w:val="center"/>
            </w:pPr>
            <w:r>
              <w:rPr>
                <w:sz w:val="18"/>
              </w:rPr>
              <w:t>Διαφωνώ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  <w:vAlign w:val="center"/>
          </w:tcPr>
          <w:p w:rsidR="00284502" w:rsidRDefault="00787E16">
            <w:pPr>
              <w:spacing w:after="0"/>
              <w:ind w:left="3"/>
              <w:jc w:val="center"/>
            </w:pPr>
            <w:r>
              <w:rPr>
                <w:sz w:val="18"/>
              </w:rPr>
              <w:t>Μάλλον διαφωνώ</w:t>
            </w:r>
          </w:p>
        </w:tc>
        <w:tc>
          <w:tcPr>
            <w:tcW w:w="2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:rsidR="00284502" w:rsidRDefault="00787E16">
            <w:pPr>
              <w:spacing w:after="0"/>
              <w:ind w:left="344" w:right="343"/>
              <w:jc w:val="center"/>
            </w:pPr>
            <w:r>
              <w:rPr>
                <w:sz w:val="18"/>
              </w:rPr>
              <w:t>Ούτε συμφωνώ ούτε διαφωνώ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  <w:vAlign w:val="center"/>
          </w:tcPr>
          <w:p w:rsidR="00284502" w:rsidRDefault="00787E16">
            <w:pPr>
              <w:spacing w:after="0"/>
              <w:ind w:left="2"/>
              <w:jc w:val="center"/>
            </w:pPr>
            <w:r>
              <w:rPr>
                <w:sz w:val="18"/>
              </w:rPr>
              <w:t>Μάλλον συμφωνώ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  <w:vAlign w:val="center"/>
          </w:tcPr>
          <w:p w:rsidR="00284502" w:rsidRDefault="00787E16">
            <w:pPr>
              <w:spacing w:after="0"/>
              <w:ind w:left="1"/>
              <w:jc w:val="center"/>
            </w:pPr>
            <w:r>
              <w:rPr>
                <w:sz w:val="18"/>
              </w:rPr>
              <w:t>Συμφωνώ</w:t>
            </w:r>
          </w:p>
        </w:tc>
      </w:tr>
      <w:tr w:rsidR="00284502">
        <w:trPr>
          <w:trHeight w:val="29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9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>5</w:t>
            </w:r>
          </w:p>
        </w:tc>
      </w:tr>
      <w:tr w:rsidR="00284502">
        <w:trPr>
          <w:trHeight w:val="523"/>
        </w:trPr>
        <w:tc>
          <w:tcPr>
            <w:tcW w:w="43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284502" w:rsidRDefault="00787E16">
            <w:pPr>
              <w:spacing w:after="0"/>
              <w:ind w:left="-1" w:right="-2104"/>
            </w:pPr>
            <w:r>
              <w:rPr>
                <w:b/>
                <w:sz w:val="20"/>
              </w:rPr>
              <w:t xml:space="preserve">Αξιολογήστε τις ακόλουθες προτάσεις σημειώνοντας στο αντίστοιχο </w:t>
            </w:r>
            <w:proofErr w:type="spellStart"/>
            <w:r>
              <w:rPr>
                <w:b/>
                <w:sz w:val="20"/>
              </w:rPr>
              <w:t>κυκλάκι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36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84502" w:rsidRDefault="00284502"/>
        </w:tc>
        <w:tc>
          <w:tcPr>
            <w:tcW w:w="21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84502" w:rsidRDefault="00284502"/>
        </w:tc>
      </w:tr>
      <w:tr w:rsidR="00284502">
        <w:trPr>
          <w:trHeight w:val="295"/>
        </w:trPr>
        <w:tc>
          <w:tcPr>
            <w:tcW w:w="5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  <w:ind w:left="107"/>
            </w:pPr>
            <w:r>
              <w:rPr>
                <w:b/>
                <w:sz w:val="20"/>
                <w:u w:val="single" w:color="000000"/>
              </w:rPr>
              <w:t>Προσοχή</w:t>
            </w:r>
            <w:r>
              <w:rPr>
                <w:b/>
                <w:sz w:val="20"/>
              </w:rPr>
              <w:t xml:space="preserve">! </w:t>
            </w:r>
            <w:r>
              <w:rPr>
                <w:sz w:val="20"/>
              </w:rPr>
              <w:t>Σωστή επιλογή απάντησης: ~</w:t>
            </w:r>
          </w:p>
        </w:tc>
        <w:tc>
          <w:tcPr>
            <w:tcW w:w="3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84502" w:rsidRDefault="00787E16">
            <w:pPr>
              <w:spacing w:after="0"/>
              <w:ind w:left="109"/>
            </w:pPr>
            <w:r>
              <w:rPr>
                <w:sz w:val="20"/>
              </w:rPr>
              <w:t xml:space="preserve">Λάθος: </w:t>
            </w:r>
            <w:r>
              <w:rPr>
                <w:b/>
                <w:sz w:val="20"/>
              </w:rPr>
              <w:t xml:space="preserve"> </w:t>
            </w:r>
            <w:r>
              <w:rPr>
                <w:b/>
                <w:sz w:val="20"/>
              </w:rPr>
              <w:t xml:space="preserve"> </w:t>
            </w:r>
            <w:r>
              <w:rPr>
                <w:b/>
                <w:sz w:val="20"/>
              </w:rPr>
              <w:t></w:t>
            </w:r>
          </w:p>
        </w:tc>
        <w:tc>
          <w:tcPr>
            <w:tcW w:w="21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84502" w:rsidRDefault="00284502"/>
        </w:tc>
      </w:tr>
    </w:tbl>
    <w:p w:rsidR="00284502" w:rsidRDefault="00787E16">
      <w:pPr>
        <w:pStyle w:val="1"/>
      </w:pPr>
      <w:r>
        <w:t>Α</w:t>
      </w:r>
      <w:r>
        <w:rPr>
          <w:b w:val="0"/>
        </w:rPr>
        <w:t xml:space="preserve">. </w:t>
      </w:r>
      <w:r>
        <w:t>Πρόγραμμα Σπουδών</w:t>
      </w:r>
    </w:p>
    <w:p w:rsidR="00284502" w:rsidRDefault="00787E16">
      <w:pPr>
        <w:numPr>
          <w:ilvl w:val="0"/>
          <w:numId w:val="1"/>
        </w:numPr>
        <w:spacing w:after="182" w:line="265" w:lineRule="auto"/>
        <w:ind w:hanging="391"/>
      </w:pPr>
      <w:r>
        <w:rPr>
          <w:sz w:val="20"/>
        </w:rPr>
        <w:t>Οι στόχοι του Προγράμματος Σπουδών έχουν επιτευχθεί πλήρως.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245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182" w:line="265" w:lineRule="auto"/>
        <w:ind w:hanging="391"/>
      </w:pPr>
      <w:r>
        <w:rPr>
          <w:sz w:val="20"/>
        </w:rPr>
        <w:t>Το περιεχόμενο του Προγράμματος Σπουδών ανταποκρίθηκε στις προσδοκίες μου.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166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110" w:line="265" w:lineRule="auto"/>
        <w:ind w:hanging="391"/>
      </w:pPr>
      <w:r>
        <w:rPr>
          <w:sz w:val="20"/>
        </w:rPr>
        <w:t>Το Πρόγραμμα Σπουδών περιλάμβανε παράλληλες με τα μαθήματα δραστηριότητες εκτός Ιδρύματος (π.χ. επί</w:t>
      </w:r>
      <w:r>
        <w:rPr>
          <w:sz w:val="20"/>
        </w:rPr>
        <w:t>σκεψη σε βιομηχανία, εργασία υπαίθρου κ.λπ.).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245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182" w:line="265" w:lineRule="auto"/>
        <w:ind w:hanging="391"/>
      </w:pPr>
      <w:r>
        <w:rPr>
          <w:sz w:val="20"/>
        </w:rPr>
        <w:t>Ο φόρτος εργασίας του Προγράμματος Σπουδών ήταν υπερβολικός και μου προκαλούσε μεγάλη πίεση.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245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182" w:line="265" w:lineRule="auto"/>
        <w:ind w:hanging="391"/>
      </w:pPr>
      <w:r>
        <w:rPr>
          <w:sz w:val="20"/>
        </w:rPr>
        <w:t>Το Πρόγραμμα Σπουδών συνδέει αποτελεσματικά την θεωρία με την πράξη.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437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280" w:line="265" w:lineRule="auto"/>
        <w:ind w:hanging="391"/>
      </w:pPr>
      <w:r>
        <w:rPr>
          <w:sz w:val="20"/>
        </w:rPr>
        <w:t>Το Πρόγραμμα Σπουδών είναι αποτελεσματικό για την ενίσχυση των ακόλουθων ικανοτήτων / δεξιοτήτων :</w:t>
      </w:r>
    </w:p>
    <w:p w:rsidR="00284502" w:rsidRDefault="00787E16">
      <w:pPr>
        <w:tabs>
          <w:tab w:val="center" w:pos="3187"/>
          <w:tab w:val="center" w:pos="6463"/>
          <w:tab w:val="center" w:pos="7200"/>
          <w:tab w:val="center" w:pos="7936"/>
          <w:tab w:val="center" w:pos="8673"/>
          <w:tab w:val="center" w:pos="9410"/>
        </w:tabs>
        <w:spacing w:after="0" w:line="265" w:lineRule="auto"/>
      </w:pPr>
      <w:r>
        <w:tab/>
      </w:r>
      <w:r>
        <w:rPr>
          <w:sz w:val="20"/>
        </w:rPr>
        <w:t>α. Γραπτή επικοινωνία</w:t>
      </w:r>
      <w:r>
        <w:rPr>
          <w:sz w:val="20"/>
        </w:rP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tbl>
      <w:tblPr>
        <w:tblStyle w:val="TableGrid"/>
        <w:tblW w:w="7221" w:type="dxa"/>
        <w:tblInd w:w="22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737"/>
        <w:gridCol w:w="737"/>
        <w:gridCol w:w="737"/>
        <w:gridCol w:w="737"/>
        <w:gridCol w:w="158"/>
      </w:tblGrid>
      <w:tr w:rsidR="00284502">
        <w:trPr>
          <w:trHeight w:val="2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20"/>
              </w:rPr>
              <w:t>β. Προφορική επικοινωνία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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jc w:val="both"/>
            </w:pPr>
            <w:r>
              <w:rPr>
                <w:sz w:val="18"/>
              </w:rPr>
              <w:t></w:t>
            </w:r>
          </w:p>
        </w:tc>
      </w:tr>
    </w:tbl>
    <w:p w:rsidR="00284502" w:rsidRDefault="00787E16">
      <w:pPr>
        <w:tabs>
          <w:tab w:val="center" w:pos="3431"/>
          <w:tab w:val="center" w:pos="6463"/>
          <w:tab w:val="center" w:pos="7200"/>
          <w:tab w:val="center" w:pos="7936"/>
          <w:tab w:val="center" w:pos="8673"/>
          <w:tab w:val="center" w:pos="9410"/>
        </w:tabs>
        <w:spacing w:after="0" w:line="265" w:lineRule="auto"/>
      </w:pPr>
      <w:r>
        <w:tab/>
      </w:r>
      <w:r>
        <w:rPr>
          <w:sz w:val="20"/>
        </w:rPr>
        <w:t>γ. Σχεδιασμός και οργάνωση</w:t>
      </w:r>
      <w:r>
        <w:rPr>
          <w:sz w:val="20"/>
        </w:rP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tbl>
      <w:tblPr>
        <w:tblStyle w:val="TableGrid"/>
        <w:tblW w:w="7221" w:type="dxa"/>
        <w:tblInd w:w="22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737"/>
        <w:gridCol w:w="737"/>
        <w:gridCol w:w="737"/>
        <w:gridCol w:w="737"/>
        <w:gridCol w:w="158"/>
      </w:tblGrid>
      <w:tr w:rsidR="00284502">
        <w:trPr>
          <w:trHeight w:val="20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20"/>
              </w:rPr>
              <w:t>δ. Ανάλυση και επίλυση προβλημάτων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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jc w:val="both"/>
            </w:pPr>
            <w:r>
              <w:rPr>
                <w:sz w:val="18"/>
              </w:rPr>
              <w:t></w:t>
            </w:r>
          </w:p>
        </w:tc>
      </w:tr>
    </w:tbl>
    <w:p w:rsidR="00284502" w:rsidRDefault="00787E16">
      <w:pPr>
        <w:numPr>
          <w:ilvl w:val="0"/>
          <w:numId w:val="1"/>
        </w:numPr>
        <w:spacing w:after="282" w:line="265" w:lineRule="auto"/>
        <w:ind w:hanging="391"/>
      </w:pPr>
      <w:r>
        <w:rPr>
          <w:sz w:val="20"/>
        </w:rPr>
        <w:t>Το Πρόγραμμα Σπουδών είναι αποτελεσματικό για την ενίσχυση άλλων ικανοτήτων / δεξιοτήτων όπως :</w:t>
      </w:r>
    </w:p>
    <w:p w:rsidR="00284502" w:rsidRDefault="00787E16">
      <w:pPr>
        <w:tabs>
          <w:tab w:val="center" w:pos="2947"/>
          <w:tab w:val="center" w:pos="6463"/>
          <w:tab w:val="center" w:pos="7200"/>
          <w:tab w:val="center" w:pos="7936"/>
          <w:tab w:val="center" w:pos="8673"/>
          <w:tab w:val="center" w:pos="9410"/>
        </w:tabs>
        <w:spacing w:after="0" w:line="265" w:lineRule="auto"/>
      </w:pPr>
      <w:r>
        <w:tab/>
      </w:r>
      <w:r>
        <w:rPr>
          <w:sz w:val="20"/>
        </w:rPr>
        <w:t>ε. Κριτική σκέψη</w:t>
      </w:r>
      <w:r>
        <w:rPr>
          <w:sz w:val="20"/>
        </w:rP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tbl>
      <w:tblPr>
        <w:tblStyle w:val="TableGrid"/>
        <w:tblW w:w="7221" w:type="dxa"/>
        <w:tblInd w:w="22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737"/>
        <w:gridCol w:w="737"/>
        <w:gridCol w:w="737"/>
        <w:gridCol w:w="737"/>
        <w:gridCol w:w="158"/>
      </w:tblGrid>
      <w:tr w:rsidR="00284502">
        <w:trPr>
          <w:trHeight w:val="20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proofErr w:type="spellStart"/>
            <w:r>
              <w:rPr>
                <w:sz w:val="20"/>
              </w:rPr>
              <w:t>στ</w:t>
            </w:r>
            <w:proofErr w:type="spellEnd"/>
            <w:r>
              <w:rPr>
                <w:sz w:val="20"/>
              </w:rPr>
              <w:t>. Ομαδικό πνεύμα εργασίας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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jc w:val="both"/>
            </w:pPr>
            <w:r>
              <w:rPr>
                <w:sz w:val="18"/>
              </w:rPr>
              <w:t></w:t>
            </w:r>
          </w:p>
        </w:tc>
      </w:tr>
    </w:tbl>
    <w:p w:rsidR="00284502" w:rsidRDefault="00787E16">
      <w:pPr>
        <w:tabs>
          <w:tab w:val="center" w:pos="3608"/>
          <w:tab w:val="center" w:pos="6463"/>
          <w:tab w:val="center" w:pos="7200"/>
          <w:tab w:val="center" w:pos="7936"/>
          <w:tab w:val="center" w:pos="8673"/>
          <w:tab w:val="center" w:pos="9410"/>
        </w:tabs>
        <w:spacing w:after="0" w:line="265" w:lineRule="auto"/>
      </w:pPr>
      <w:r>
        <w:tab/>
      </w:r>
      <w:r>
        <w:rPr>
          <w:sz w:val="20"/>
        </w:rPr>
        <w:t>ζ. Δεξιότητες διαχείρισης χρόνου</w:t>
      </w:r>
      <w:r>
        <w:rPr>
          <w:sz w:val="20"/>
        </w:rP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tbl>
      <w:tblPr>
        <w:tblStyle w:val="TableGrid"/>
        <w:tblW w:w="7221" w:type="dxa"/>
        <w:tblInd w:w="22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737"/>
        <w:gridCol w:w="737"/>
        <w:gridCol w:w="737"/>
        <w:gridCol w:w="737"/>
        <w:gridCol w:w="158"/>
      </w:tblGrid>
      <w:tr w:rsidR="00284502">
        <w:trPr>
          <w:trHeight w:val="20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20"/>
              </w:rPr>
              <w:t>η. Αναγνώριση ηθικών αξιών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sz w:val="18"/>
              </w:rPr>
              <w:t>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jc w:val="both"/>
            </w:pPr>
            <w:r>
              <w:rPr>
                <w:sz w:val="18"/>
              </w:rPr>
              <w:t></w:t>
            </w:r>
          </w:p>
        </w:tc>
      </w:tr>
    </w:tbl>
    <w:p w:rsidR="00284502" w:rsidRDefault="00787E16">
      <w:pPr>
        <w:tabs>
          <w:tab w:val="center" w:pos="3566"/>
          <w:tab w:val="center" w:pos="6463"/>
          <w:tab w:val="center" w:pos="7200"/>
          <w:tab w:val="center" w:pos="7936"/>
          <w:tab w:val="center" w:pos="8673"/>
          <w:tab w:val="center" w:pos="9410"/>
        </w:tabs>
        <w:spacing w:after="306" w:line="265" w:lineRule="auto"/>
      </w:pPr>
      <w:r>
        <w:tab/>
      </w:r>
      <w:r>
        <w:rPr>
          <w:sz w:val="20"/>
        </w:rPr>
        <w:t>θ. Πειθαρχία και υπευθυνότητα</w:t>
      </w:r>
      <w:r>
        <w:rPr>
          <w:sz w:val="20"/>
        </w:rP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182" w:line="265" w:lineRule="auto"/>
        <w:ind w:hanging="391"/>
      </w:pPr>
      <w:r>
        <w:rPr>
          <w:sz w:val="20"/>
        </w:rPr>
        <w:t>Το Πρόγραμμα Σπουδών θα συμβάλλει αποτελεσματικά στην επαγγελματική μου αποκατάσταση.</w:t>
      </w:r>
    </w:p>
    <w:p w:rsidR="00284502" w:rsidRDefault="00787E16">
      <w:pPr>
        <w:tabs>
          <w:tab w:val="center" w:pos="897"/>
          <w:tab w:val="center" w:pos="2114"/>
          <w:tab w:val="center" w:pos="3333"/>
          <w:tab w:val="center" w:pos="4552"/>
          <w:tab w:val="center" w:pos="5772"/>
        </w:tabs>
        <w:spacing w:after="245" w:line="265" w:lineRule="auto"/>
      </w:pPr>
      <w:r>
        <w:tab/>
      </w:r>
      <w:r>
        <w:rPr>
          <w:sz w:val="18"/>
        </w:rPr>
        <w:t></w:t>
      </w:r>
      <w:r>
        <w:rPr>
          <w:sz w:val="18"/>
        </w:rPr>
        <w:tab/>
      </w:r>
      <w:r>
        <w:rPr>
          <w:sz w:val="18"/>
        </w:rPr>
        <w:t></w:t>
      </w:r>
      <w:r>
        <w:rPr>
          <w:sz w:val="18"/>
        </w:rPr>
        <w:tab/>
      </w:r>
      <w:r>
        <w:rPr>
          <w:sz w:val="18"/>
        </w:rPr>
        <w:t></w:t>
      </w:r>
      <w:r>
        <w:rPr>
          <w:sz w:val="18"/>
        </w:rPr>
        <w:tab/>
      </w:r>
      <w:r>
        <w:rPr>
          <w:sz w:val="18"/>
        </w:rPr>
        <w:t></w:t>
      </w:r>
      <w:r>
        <w:rPr>
          <w:sz w:val="18"/>
        </w:rPr>
        <w:tab/>
      </w:r>
      <w:r>
        <w:rPr>
          <w:sz w:val="18"/>
        </w:rPr>
        <w:t></w:t>
      </w:r>
    </w:p>
    <w:p w:rsidR="00284502" w:rsidRDefault="00787E16">
      <w:pPr>
        <w:numPr>
          <w:ilvl w:val="0"/>
          <w:numId w:val="1"/>
        </w:numPr>
        <w:spacing w:after="75" w:line="265" w:lineRule="auto"/>
        <w:ind w:hanging="39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177165</wp:posOffset>
                </wp:positionV>
                <wp:extent cx="6935724" cy="1191768"/>
                <wp:effectExtent l="0" t="0" r="0" b="0"/>
                <wp:wrapTopAndBottom/>
                <wp:docPr id="3596" name="Group 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724" cy="1191768"/>
                          <a:chOff x="0" y="0"/>
                          <a:chExt cx="6935724" cy="1191768"/>
                        </a:xfrm>
                      </wpg:grpSpPr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9" name="Picture 5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52" y="-3555"/>
                            <a:ext cx="691896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5"/>
                            <a:ext cx="4572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7196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7196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187196"/>
                            <a:ext cx="6923530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6095"/>
                            <a:ext cx="4572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1187196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1187196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6" style="width:546.12pt;height:93.84pt;position:absolute;mso-position-horizontal-relative:margin;mso-position-horizontal:absolute;margin-left:-0.240002pt;mso-position-vertical-relative:text;margin-top:13.95pt;" coordsize="69357,11917">
                <v:shape id="Picture 541" style="position:absolute;width:45;height:45;left:0;top:0;" filled="f">
                  <v:imagedata r:id="rId11"/>
                </v:shape>
                <v:shape id="Picture 543" style="position:absolute;width:45;height:45;left:0;top:0;" filled="f">
                  <v:imagedata r:id="rId11"/>
                </v:shape>
                <v:shape id="Picture 545" style="position:absolute;width:45;height:45;left:60;top:0;" filled="f">
                  <v:imagedata r:id="rId12"/>
                </v:shape>
                <v:shape id="Picture 5189" style="position:absolute;width:69189;height:91;left:96;top:-35;" filled="f">
                  <v:imagedata r:id="rId13"/>
                </v:shape>
                <v:shape id="Picture 549" style="position:absolute;width:45;height:45;left:69311;top:0;" filled="f">
                  <v:imagedata r:id="rId12"/>
                </v:shape>
                <v:shape id="Picture 551" style="position:absolute;width:45;height:11795;left:0;top:60;" filled="f">
                  <v:imagedata r:id="rId14"/>
                </v:shape>
                <v:shape id="Picture 553" style="position:absolute;width:45;height:45;left:0;top:11871;" filled="f">
                  <v:imagedata r:id="rId15"/>
                </v:shape>
                <v:shape id="Picture 555" style="position:absolute;width:45;height:45;left:0;top:11871;" filled="f">
                  <v:imagedata r:id="rId15"/>
                </v:shape>
                <v:shape id="Picture 557" style="position:absolute;width:69235;height:45;left:60;top:11871;" filled="f">
                  <v:imagedata r:id="rId16"/>
                </v:shape>
                <v:shape id="Picture 559" style="position:absolute;width:45;height:11795;left:69311;top:60;" filled="f">
                  <v:imagedata r:id="rId14"/>
                </v:shape>
                <v:shape id="Picture 561" style="position:absolute;width:45;height:45;left:69311;top:11871;" filled="f">
                  <v:imagedata r:id="rId12"/>
                </v:shape>
                <v:shape id="Picture 563" style="position:absolute;width:45;height:45;left:69311;top:11871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Ποια είναι τα κυριότερα δυνατά σημεία του Προγράμματος Σπουδών;</w:t>
      </w:r>
    </w:p>
    <w:p w:rsidR="00284502" w:rsidRDefault="00787E16">
      <w:pPr>
        <w:numPr>
          <w:ilvl w:val="0"/>
          <w:numId w:val="1"/>
        </w:numPr>
        <w:spacing w:before="314" w:after="77" w:line="265" w:lineRule="auto"/>
        <w:ind w:hanging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-3047</wp:posOffset>
                </wp:positionH>
                <wp:positionV relativeFrom="paragraph">
                  <wp:posOffset>178689</wp:posOffset>
                </wp:positionV>
                <wp:extent cx="6935724" cy="1190244"/>
                <wp:effectExtent l="0" t="0" r="0" b="0"/>
                <wp:wrapTopAndBottom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724" cy="1190244"/>
                          <a:chOff x="0" y="0"/>
                          <a:chExt cx="6935724" cy="1190244"/>
                        </a:xfrm>
                      </wpg:grpSpPr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1"/>
                            <a:ext cx="6917437" cy="4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"/>
                            <a:ext cx="4572" cy="1178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5672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5672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185672"/>
                            <a:ext cx="6923530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6096"/>
                            <a:ext cx="4572" cy="1178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1185672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31152" y="1185672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7" style="width:546.12pt;height:93.72pt;position:absolute;mso-position-horizontal-relative:margin;mso-position-horizontal:absolute;margin-left:-0.240002pt;mso-position-vertical-relative:text;margin-top:14.07pt;" coordsize="69357,11902">
                <v:shape id="Picture 577" style="position:absolute;width:45;height:45;left:0;top:0;" filled="f">
                  <v:imagedata r:id="rId15"/>
                </v:shape>
                <v:shape id="Picture 579" style="position:absolute;width:45;height:45;left:0;top:0;" filled="f">
                  <v:imagedata r:id="rId15"/>
                </v:shape>
                <v:shape id="Picture 581" style="position:absolute;width:45;height:45;left:60;top:0;" filled="f">
                  <v:imagedata r:id="rId12"/>
                </v:shape>
                <v:shape id="Picture 583" style="position:absolute;width:69174;height:45;left:121;top:0;" filled="f">
                  <v:imagedata r:id="rId19"/>
                </v:shape>
                <v:shape id="Picture 585" style="position:absolute;width:45;height:45;left:69311;top:0;" filled="f">
                  <v:imagedata r:id="rId12"/>
                </v:shape>
                <v:shape id="Picture 587" style="position:absolute;width:45;height:11780;left:0;top:60;" filled="f">
                  <v:imagedata r:id="rId20"/>
                </v:shape>
                <v:shape id="Picture 589" style="position:absolute;width:45;height:45;left:0;top:11856;" filled="f">
                  <v:imagedata r:id="rId15"/>
                </v:shape>
                <v:shape id="Picture 591" style="position:absolute;width:45;height:45;left:0;top:11856;" filled="f">
                  <v:imagedata r:id="rId15"/>
                </v:shape>
                <v:shape id="Picture 593" style="position:absolute;width:69235;height:45;left:60;top:11856;" filled="f">
                  <v:imagedata r:id="rId16"/>
                </v:shape>
                <v:shape id="Picture 595" style="position:absolute;width:45;height:11780;left:69311;top:60;" filled="f">
                  <v:imagedata r:id="rId20"/>
                </v:shape>
                <v:shape id="Picture 597" style="position:absolute;width:45;height:45;left:69311;top:11856;" filled="f">
                  <v:imagedata r:id="rId12"/>
                </v:shape>
                <v:shape id="Picture 599" style="position:absolute;width:45;height:45;left:69311;top:11856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Ποια αδύναμα σημεία του Προγράμματος Σπουδών θα μπορούσαν να βελτιωθούν;</w:t>
      </w:r>
    </w:p>
    <w:p w:rsidR="00284502" w:rsidRDefault="00787E16">
      <w:pPr>
        <w:spacing w:before="230" w:after="43"/>
        <w:ind w:left="8746"/>
      </w:pPr>
      <w:r>
        <w:rPr>
          <w:sz w:val="16"/>
        </w:rPr>
        <w:t>Ούτε</w:t>
      </w:r>
    </w:p>
    <w:p w:rsidR="00284502" w:rsidRDefault="00787E16">
      <w:pPr>
        <w:tabs>
          <w:tab w:val="center" w:pos="8114"/>
          <w:tab w:val="center" w:pos="8908"/>
          <w:tab w:val="center" w:pos="9701"/>
        </w:tabs>
        <w:spacing w:after="32"/>
      </w:pPr>
      <w:r>
        <w:tab/>
      </w:r>
      <w:r>
        <w:rPr>
          <w:sz w:val="16"/>
        </w:rPr>
        <w:t>Μάλλον</w:t>
      </w:r>
      <w:r>
        <w:rPr>
          <w:sz w:val="16"/>
        </w:rPr>
        <w:tab/>
        <w:t>διαφωνώ</w:t>
      </w:r>
      <w:r>
        <w:rPr>
          <w:sz w:val="16"/>
        </w:rPr>
        <w:tab/>
        <w:t>Μάλλον</w:t>
      </w:r>
    </w:p>
    <w:tbl>
      <w:tblPr>
        <w:tblStyle w:val="TableGrid"/>
        <w:tblpPr w:vertAnchor="text" w:horzAnchor="margin" w:tblpX="108" w:tblpY="182"/>
        <w:tblOverlap w:val="never"/>
        <w:tblW w:w="91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231"/>
      </w:tblGrid>
      <w:tr w:rsidR="00284502">
        <w:trPr>
          <w:trHeight w:val="221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</w:pPr>
            <w:r>
              <w:rPr>
                <w:b/>
              </w:rPr>
              <w:t>Β</w:t>
            </w:r>
            <w:r>
              <w:t xml:space="preserve">. </w:t>
            </w:r>
            <w:r>
              <w:rPr>
                <w:b/>
              </w:rPr>
              <w:t>Μαθησιακοί Πόροι και Διαδικασία Μάθησης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jc w:val="right"/>
            </w:pPr>
            <w:r>
              <w:rPr>
                <w:sz w:val="16"/>
              </w:rPr>
              <w:t>συμφωνώ</w:t>
            </w:r>
          </w:p>
        </w:tc>
      </w:tr>
    </w:tbl>
    <w:p w:rsidR="00284502" w:rsidRDefault="00787E16">
      <w:pPr>
        <w:tabs>
          <w:tab w:val="center" w:pos="7321"/>
          <w:tab w:val="center" w:pos="8116"/>
          <w:tab w:val="center" w:pos="8908"/>
          <w:tab w:val="center" w:pos="9701"/>
          <w:tab w:val="right" w:pos="10989"/>
        </w:tabs>
        <w:spacing w:after="32"/>
      </w:pPr>
      <w:r>
        <w:tab/>
      </w:r>
      <w:r>
        <w:rPr>
          <w:sz w:val="16"/>
        </w:rPr>
        <w:t>Διαφωνώ</w:t>
      </w:r>
      <w:r>
        <w:rPr>
          <w:sz w:val="16"/>
        </w:rPr>
        <w:tab/>
      </w:r>
      <w:proofErr w:type="spellStart"/>
      <w:r>
        <w:rPr>
          <w:sz w:val="16"/>
        </w:rPr>
        <w:t>διαφωνώ</w:t>
      </w:r>
      <w:proofErr w:type="spellEnd"/>
      <w:r>
        <w:rPr>
          <w:sz w:val="16"/>
        </w:rPr>
        <w:tab/>
        <w:t>ούτε</w:t>
      </w:r>
      <w:r>
        <w:rPr>
          <w:sz w:val="16"/>
        </w:rPr>
        <w:tab/>
        <w:t>συμφωνώ</w:t>
      </w:r>
      <w:r>
        <w:rPr>
          <w:sz w:val="16"/>
        </w:rPr>
        <w:tab/>
      </w:r>
      <w:proofErr w:type="spellStart"/>
      <w:r>
        <w:rPr>
          <w:sz w:val="16"/>
        </w:rPr>
        <w:t>Συμφωνώ</w:t>
      </w:r>
      <w:proofErr w:type="spellEnd"/>
    </w:p>
    <w:p w:rsidR="00284502" w:rsidRDefault="00284502">
      <w:pPr>
        <w:sectPr w:rsidR="00284502">
          <w:pgSz w:w="11906" w:h="16838"/>
          <w:pgMar w:top="309" w:right="464" w:bottom="1966" w:left="454" w:header="720" w:footer="720" w:gutter="0"/>
          <w:cols w:space="720"/>
        </w:sectPr>
      </w:pPr>
    </w:p>
    <w:p w:rsidR="00284502" w:rsidRDefault="00787E16">
      <w:pPr>
        <w:numPr>
          <w:ilvl w:val="0"/>
          <w:numId w:val="1"/>
        </w:numPr>
        <w:shd w:val="clear" w:color="auto" w:fill="EAEAEA"/>
        <w:spacing w:after="3" w:line="265" w:lineRule="auto"/>
        <w:ind w:left="376" w:hanging="391"/>
      </w:pPr>
      <w:r>
        <w:rPr>
          <w:sz w:val="20"/>
        </w:rPr>
        <w:t>Το εκπαιδευτικό προσωπικό εκπλήρωσε τους στόχους του</w:t>
      </w:r>
    </w:p>
    <w:p w:rsidR="00284502" w:rsidRDefault="00787E16">
      <w:pPr>
        <w:tabs>
          <w:tab w:val="center" w:pos="6872"/>
          <w:tab w:val="center" w:pos="7669"/>
          <w:tab w:val="center" w:pos="8463"/>
          <w:tab w:val="center" w:pos="9255"/>
          <w:tab w:val="right" w:pos="10137"/>
        </w:tabs>
        <w:spacing w:after="0"/>
      </w:pPr>
      <w:r>
        <w:tab/>
      </w:r>
      <w:r>
        <w:rPr>
          <w:sz w:val="20"/>
        </w:rPr>
        <w:t></w:t>
      </w:r>
      <w:r>
        <w:rPr>
          <w:sz w:val="20"/>
        </w:rPr>
        <w:tab/>
      </w:r>
      <w:r>
        <w:rPr>
          <w:sz w:val="20"/>
        </w:rPr>
        <w:t></w:t>
      </w:r>
      <w:r>
        <w:rPr>
          <w:sz w:val="20"/>
        </w:rPr>
        <w:tab/>
      </w:r>
      <w:r>
        <w:rPr>
          <w:sz w:val="20"/>
        </w:rPr>
        <w:t></w:t>
      </w:r>
      <w:r>
        <w:rPr>
          <w:sz w:val="20"/>
        </w:rPr>
        <w:tab/>
      </w:r>
      <w:r>
        <w:rPr>
          <w:sz w:val="20"/>
        </w:rPr>
        <w:t></w:t>
      </w:r>
      <w:r>
        <w:rPr>
          <w:sz w:val="20"/>
        </w:rPr>
        <w:tab/>
      </w:r>
      <w:r>
        <w:rPr>
          <w:sz w:val="20"/>
        </w:rPr>
        <w:t></w:t>
      </w:r>
    </w:p>
    <w:tbl>
      <w:tblPr>
        <w:tblStyle w:val="TableGrid"/>
        <w:tblpPr w:vertAnchor="text" w:horzAnchor="margin" w:tblpX="468" w:tblpY="245"/>
        <w:tblOverlap w:val="never"/>
        <w:tblW w:w="101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799"/>
        <w:gridCol w:w="773"/>
        <w:gridCol w:w="1056"/>
        <w:gridCol w:w="794"/>
        <w:gridCol w:w="174"/>
      </w:tblGrid>
      <w:tr w:rsidR="00284502">
        <w:trPr>
          <w:trHeight w:val="442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ind w:left="360" w:hanging="360"/>
            </w:pPr>
            <w:r>
              <w:rPr>
                <w:b/>
                <w:sz w:val="20"/>
              </w:rPr>
              <w:t xml:space="preserve">12. </w:t>
            </w:r>
            <w:r>
              <w:rPr>
                <w:sz w:val="20"/>
              </w:rPr>
              <w:t>Το διοικητικό προσωπικό ήταν αποτελεσματικό στην υποστήριξη της μαθησιακής διαδικασίας.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45"/>
            </w:pPr>
            <w:r>
              <w:rPr>
                <w:sz w:val="20"/>
              </w:rPr>
              <w:t>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42"/>
            </w:pPr>
            <w:r>
              <w:rPr>
                <w:sz w:val="20"/>
              </w:rPr>
              <w:t>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64"/>
            </w:pPr>
            <w:r>
              <w:rPr>
                <w:sz w:val="20"/>
              </w:rPr>
              <w:t>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</w:pPr>
            <w:r>
              <w:rPr>
                <w:sz w:val="20"/>
              </w:rPr>
              <w:t>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jc w:val="both"/>
            </w:pPr>
            <w:r>
              <w:rPr>
                <w:sz w:val="20"/>
              </w:rPr>
              <w:t></w:t>
            </w:r>
          </w:p>
        </w:tc>
      </w:tr>
    </w:tbl>
    <w:p w:rsidR="00284502" w:rsidRDefault="00787E16">
      <w:pPr>
        <w:shd w:val="clear" w:color="auto" w:fill="EAEAEA"/>
        <w:spacing w:after="41" w:line="265" w:lineRule="auto"/>
        <w:ind w:left="370" w:hanging="10"/>
      </w:pPr>
      <w:r>
        <w:rPr>
          <w:sz w:val="20"/>
        </w:rPr>
        <w:t>Προγράμματος Σπουδών.</w:t>
      </w:r>
    </w:p>
    <w:p w:rsidR="00284502" w:rsidRDefault="00787E16">
      <w:pPr>
        <w:shd w:val="clear" w:color="auto" w:fill="EAEAEA"/>
        <w:spacing w:before="45" w:after="3" w:line="265" w:lineRule="auto"/>
        <w:ind w:left="183" w:hanging="10"/>
      </w:pPr>
      <w:r>
        <w:rPr>
          <w:b/>
          <w:sz w:val="20"/>
        </w:rPr>
        <w:t xml:space="preserve">13. </w:t>
      </w:r>
      <w:r>
        <w:rPr>
          <w:sz w:val="20"/>
        </w:rPr>
        <w:t>Οι υποστηρικτικές υπηρεσίες του Ιδρύματος (π.χ. βιβλιοθήκη)</w:t>
      </w:r>
    </w:p>
    <w:tbl>
      <w:tblPr>
        <w:tblStyle w:val="TableGrid"/>
        <w:tblpPr w:vertAnchor="text" w:horzAnchor="margin" w:tblpX="468" w:tblpY="381"/>
        <w:tblOverlap w:val="never"/>
        <w:tblW w:w="101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799"/>
        <w:gridCol w:w="773"/>
        <w:gridCol w:w="1056"/>
        <w:gridCol w:w="794"/>
        <w:gridCol w:w="174"/>
      </w:tblGrid>
      <w:tr w:rsidR="00284502">
        <w:trPr>
          <w:trHeight w:val="442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84502" w:rsidRDefault="00787E16">
            <w:pPr>
              <w:spacing w:after="0"/>
              <w:ind w:left="360" w:right="385" w:hanging="360"/>
            </w:pPr>
            <w:r>
              <w:rPr>
                <w:b/>
                <w:sz w:val="20"/>
              </w:rPr>
              <w:t xml:space="preserve">14. </w:t>
            </w:r>
            <w:r>
              <w:rPr>
                <w:sz w:val="20"/>
              </w:rPr>
              <w:t>Η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45"/>
            </w:pPr>
            <w:r>
              <w:rPr>
                <w:sz w:val="20"/>
              </w:rPr>
              <w:t>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42"/>
            </w:pPr>
            <w:r>
              <w:rPr>
                <w:sz w:val="20"/>
              </w:rPr>
              <w:t>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ind w:left="264"/>
            </w:pPr>
            <w:r>
              <w:rPr>
                <w:sz w:val="20"/>
              </w:rPr>
              <w:t>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</w:pPr>
            <w:r>
              <w:rPr>
                <w:sz w:val="20"/>
              </w:rPr>
              <w:t>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02" w:rsidRDefault="00787E16">
            <w:pPr>
              <w:spacing w:after="0"/>
              <w:jc w:val="both"/>
            </w:pPr>
            <w:r>
              <w:rPr>
                <w:sz w:val="20"/>
              </w:rPr>
              <w:t></w:t>
            </w:r>
          </w:p>
        </w:tc>
      </w:tr>
    </w:tbl>
    <w:p w:rsidR="00284502" w:rsidRDefault="00787E16">
      <w:pPr>
        <w:shd w:val="clear" w:color="auto" w:fill="EAEAEA"/>
        <w:spacing w:after="3" w:line="265" w:lineRule="auto"/>
        <w:ind w:left="173" w:firstLine="6425"/>
      </w:pPr>
      <w:r>
        <w:rPr>
          <w:sz w:val="20"/>
        </w:rPr>
        <w:t></w:t>
      </w:r>
      <w:r>
        <w:rPr>
          <w:sz w:val="20"/>
        </w:rPr>
        <w:tab/>
      </w:r>
      <w:r>
        <w:rPr>
          <w:sz w:val="20"/>
        </w:rPr>
        <w:t></w:t>
      </w:r>
      <w:r>
        <w:rPr>
          <w:sz w:val="20"/>
        </w:rPr>
        <w:tab/>
      </w:r>
      <w:r>
        <w:rPr>
          <w:sz w:val="20"/>
        </w:rPr>
        <w:t></w:t>
      </w:r>
      <w:r>
        <w:rPr>
          <w:sz w:val="20"/>
        </w:rPr>
        <w:tab/>
      </w:r>
      <w:r>
        <w:rPr>
          <w:sz w:val="20"/>
        </w:rPr>
        <w:t></w:t>
      </w:r>
      <w:r>
        <w:rPr>
          <w:sz w:val="20"/>
        </w:rPr>
        <w:tab/>
      </w:r>
      <w:r>
        <w:rPr>
          <w:sz w:val="20"/>
        </w:rPr>
        <w:t> συνέβαλαν αποτελεσματικά στη μάθηση.</w:t>
      </w:r>
    </w:p>
    <w:p w:rsidR="00284502" w:rsidRDefault="00787E16">
      <w:pPr>
        <w:shd w:val="clear" w:color="auto" w:fill="EAEAEA"/>
        <w:spacing w:before="45" w:after="3" w:line="265" w:lineRule="auto"/>
        <w:ind w:left="183" w:hanging="10"/>
      </w:pPr>
      <w:r>
        <w:rPr>
          <w:b/>
          <w:sz w:val="20"/>
        </w:rPr>
        <w:t xml:space="preserve">15. </w:t>
      </w:r>
      <w:r>
        <w:rPr>
          <w:sz w:val="20"/>
        </w:rPr>
        <w:t>Παρέχονταν (από το Ίδρυμα ή το Τμήμα) υποτροφίες / επιχορηγήσεις</w:t>
      </w:r>
    </w:p>
    <w:p w:rsidR="00284502" w:rsidRDefault="00787E16">
      <w:pPr>
        <w:shd w:val="clear" w:color="auto" w:fill="EAEAEA"/>
        <w:spacing w:after="3" w:line="265" w:lineRule="auto"/>
        <w:ind w:left="173" w:firstLine="6425"/>
      </w:pPr>
      <w:r>
        <w:rPr>
          <w:sz w:val="20"/>
        </w:rPr>
        <w:t></w:t>
      </w:r>
      <w:r>
        <w:rPr>
          <w:sz w:val="20"/>
        </w:rPr>
        <w:tab/>
      </w:r>
      <w:r>
        <w:rPr>
          <w:sz w:val="20"/>
        </w:rPr>
        <w:t></w:t>
      </w:r>
      <w:r>
        <w:rPr>
          <w:sz w:val="20"/>
        </w:rPr>
        <w:tab/>
      </w:r>
      <w:r>
        <w:rPr>
          <w:sz w:val="20"/>
        </w:rPr>
        <w:t></w:t>
      </w:r>
      <w:r>
        <w:rPr>
          <w:sz w:val="20"/>
        </w:rPr>
        <w:tab/>
      </w:r>
      <w:r>
        <w:rPr>
          <w:sz w:val="20"/>
        </w:rPr>
        <w:t></w:t>
      </w:r>
      <w:r>
        <w:rPr>
          <w:sz w:val="20"/>
        </w:rPr>
        <w:tab/>
      </w:r>
      <w:r>
        <w:rPr>
          <w:sz w:val="20"/>
        </w:rPr>
        <w:t xml:space="preserve"> </w:t>
      </w:r>
      <w:r>
        <w:rPr>
          <w:sz w:val="20"/>
        </w:rPr>
        <w:t>στους φοιτητές σε περίπτωση οικονομικής δυσχέρειας.</w:t>
      </w:r>
    </w:p>
    <w:p w:rsidR="00284502" w:rsidRDefault="00284502">
      <w:pPr>
        <w:sectPr w:rsidR="00284502">
          <w:type w:val="continuous"/>
          <w:pgSz w:w="11906" w:h="16838"/>
          <w:pgMar w:top="309" w:right="848" w:bottom="4640" w:left="922" w:header="720" w:footer="720" w:gutter="0"/>
          <w:cols w:space="720"/>
        </w:sectPr>
      </w:pPr>
    </w:p>
    <w:tbl>
      <w:tblPr>
        <w:tblStyle w:val="TableGrid"/>
        <w:tblW w:w="10999" w:type="dxa"/>
        <w:tblInd w:w="-7811" w:type="dxa"/>
        <w:tblCellMar>
          <w:top w:w="5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99"/>
      </w:tblGrid>
      <w:tr w:rsidR="00284502">
        <w:trPr>
          <w:trHeight w:val="286"/>
        </w:trPr>
        <w:tc>
          <w:tcPr>
            <w:tcW w:w="10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787E16">
            <w:pPr>
              <w:spacing w:after="0"/>
            </w:pPr>
            <w:r>
              <w:rPr>
                <w:b/>
              </w:rPr>
              <w:t>Γ. Παρατηρήσεις και σχόλια για βελτίωση</w:t>
            </w:r>
          </w:p>
        </w:tc>
      </w:tr>
      <w:tr w:rsidR="00284502">
        <w:trPr>
          <w:trHeight w:val="2326"/>
        </w:trPr>
        <w:tc>
          <w:tcPr>
            <w:tcW w:w="10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502" w:rsidRDefault="00284502"/>
        </w:tc>
      </w:tr>
    </w:tbl>
    <w:p w:rsidR="00284502" w:rsidRDefault="00787E16">
      <w:pPr>
        <w:spacing w:after="80"/>
        <w:ind w:left="-5" w:hanging="10"/>
      </w:pPr>
      <w:r>
        <w:rPr>
          <w:i/>
          <w:sz w:val="20"/>
        </w:rPr>
        <w:t>Ευχαριστούμε για τη συμμετοχή!</w:t>
      </w:r>
    </w:p>
    <w:sectPr w:rsidR="00284502">
      <w:type w:val="continuous"/>
      <w:pgSz w:w="11906" w:h="16838"/>
      <w:pgMar w:top="309" w:right="958" w:bottom="4640" w:left="8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2462D"/>
    <w:multiLevelType w:val="hybridMultilevel"/>
    <w:tmpl w:val="BE20532C"/>
    <w:lvl w:ilvl="0" w:tplc="220A5F80">
      <w:start w:val="1"/>
      <w:numFmt w:val="decimal"/>
      <w:lvlText w:val="%1."/>
      <w:lvlJc w:val="left"/>
      <w:pPr>
        <w:ind w:left="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2F72A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74DB4E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AC07FA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AE5F8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64DF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6FB2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EF7D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E52D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2"/>
    <w:rsid w:val="00284502"/>
    <w:rsid w:val="007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EB390-9BD5-4FD4-9F46-831FA39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68"/>
      <w:ind w:left="108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10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0.jpg"/><Relationship Id="rId5" Type="http://schemas.openxmlformats.org/officeDocument/2006/relationships/image" Target="media/image1.jpg"/><Relationship Id="rId15" Type="http://schemas.openxmlformats.org/officeDocument/2006/relationships/image" Target="media/image40.jpg"/><Relationship Id="rId10" Type="http://schemas.openxmlformats.org/officeDocument/2006/relationships/image" Target="media/image6.jpg"/><Relationship Id="rId19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Καλούδα Τσίτρα</dc:creator>
  <cp:keywords/>
  <cp:lastModifiedBy>Καλούδα Τσίτρα</cp:lastModifiedBy>
  <cp:revision>2</cp:revision>
  <dcterms:created xsi:type="dcterms:W3CDTF">2020-05-19T07:17:00Z</dcterms:created>
  <dcterms:modified xsi:type="dcterms:W3CDTF">2020-05-19T07:17:00Z</dcterms:modified>
</cp:coreProperties>
</file>